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4460" w14:textId="0E727432"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СОВЕТ НАРОДНЫХ ДЕПУТАТОВ</w:t>
      </w:r>
    </w:p>
    <w:p w14:paraId="7B71D063" w14:textId="77777777" w:rsidR="00F6473C" w:rsidRDefault="00F6473C">
      <w:pPr>
        <w:spacing w:line="265" w:lineRule="auto"/>
        <w:ind w:left="293" w:right="283" w:hanging="10"/>
        <w:jc w:val="center"/>
        <w:rPr>
          <w:b/>
        </w:rPr>
      </w:pPr>
      <w:r>
        <w:rPr>
          <w:b/>
        </w:rPr>
        <w:t>ХОХОЛЬСКОГО ГОРОДСКОГО</w:t>
      </w:r>
      <w:r w:rsidR="00835DBE">
        <w:rPr>
          <w:b/>
        </w:rPr>
        <w:t xml:space="preserve"> ПОСЕЛЕНИЯ </w:t>
      </w:r>
    </w:p>
    <w:p w14:paraId="32FEAA4C" w14:textId="3698CB8C" w:rsidR="00F6473C" w:rsidRDefault="00F6473C" w:rsidP="00F6473C">
      <w:pPr>
        <w:spacing w:line="265" w:lineRule="auto"/>
        <w:ind w:left="293" w:right="283" w:hanging="10"/>
        <w:jc w:val="center"/>
        <w:rPr>
          <w:b/>
        </w:rPr>
      </w:pPr>
      <w:r>
        <w:rPr>
          <w:b/>
        </w:rPr>
        <w:t xml:space="preserve">ХОХОЛЬСКОГО </w:t>
      </w:r>
      <w:r w:rsidR="00835DBE">
        <w:rPr>
          <w:b/>
        </w:rPr>
        <w:t xml:space="preserve">МУНИЦИПАЛЬНОГО РАЙОНА </w:t>
      </w:r>
    </w:p>
    <w:p w14:paraId="04D3F80B" w14:textId="78B781E2" w:rsidR="00A44100" w:rsidRDefault="00835DBE" w:rsidP="00F6473C">
      <w:pPr>
        <w:spacing w:line="265" w:lineRule="auto"/>
        <w:ind w:left="293" w:right="283" w:hanging="10"/>
        <w:jc w:val="center"/>
      </w:pPr>
      <w:r>
        <w:rPr>
          <w:b/>
        </w:rPr>
        <w:t>ВОРОНЕЖСКОЙ ОБЛАСТИ</w:t>
      </w:r>
    </w:p>
    <w:p w14:paraId="0257CA22" w14:textId="77777777" w:rsidR="00F6473C" w:rsidRDefault="00F6473C">
      <w:pPr>
        <w:pStyle w:val="1"/>
      </w:pPr>
    </w:p>
    <w:p w14:paraId="52DF62DC" w14:textId="2B8E04B8" w:rsidR="00A44100" w:rsidRDefault="00835DBE">
      <w:pPr>
        <w:pStyle w:val="1"/>
      </w:pPr>
      <w:r>
        <w:t>РЕШЕНИЕ</w:t>
      </w:r>
    </w:p>
    <w:p w14:paraId="5EE079D9" w14:textId="00288EE9" w:rsidR="00A44100" w:rsidRDefault="00835DBE">
      <w:pPr>
        <w:ind w:left="8" w:right="-3" w:firstLine="0"/>
      </w:pPr>
      <w:r>
        <w:t xml:space="preserve">от </w:t>
      </w:r>
      <w:r w:rsidR="00190F79">
        <w:t xml:space="preserve">16.05.2023 </w:t>
      </w:r>
      <w:r>
        <w:t>года                                                                  №</w:t>
      </w:r>
      <w:r w:rsidR="00190F79">
        <w:t>14</w:t>
      </w:r>
    </w:p>
    <w:p w14:paraId="00FC46C6" w14:textId="77777777" w:rsidR="00F6473C" w:rsidRDefault="00F6473C" w:rsidP="0029250E">
      <w:pPr>
        <w:spacing w:line="240" w:lineRule="auto"/>
        <w:ind w:left="-6" w:right="3532" w:hanging="11"/>
        <w:jc w:val="left"/>
      </w:pPr>
      <w:proofErr w:type="spellStart"/>
      <w:r>
        <w:t>р.п.Хохольский</w:t>
      </w:r>
      <w:proofErr w:type="spellEnd"/>
    </w:p>
    <w:p w14:paraId="03B4FC73" w14:textId="77777777" w:rsidR="00F6473C" w:rsidRDefault="00F6473C" w:rsidP="0029250E">
      <w:pPr>
        <w:spacing w:line="240" w:lineRule="auto"/>
        <w:ind w:left="-6" w:right="3532" w:hanging="11"/>
        <w:jc w:val="left"/>
      </w:pPr>
    </w:p>
    <w:p w14:paraId="70F793C0" w14:textId="37349D73" w:rsidR="00562ADD" w:rsidRDefault="00835DBE" w:rsidP="0029250E">
      <w:pPr>
        <w:spacing w:line="240" w:lineRule="auto"/>
        <w:ind w:left="-6" w:right="3532" w:hanging="11"/>
        <w:jc w:val="left"/>
      </w:pPr>
      <w:proofErr w:type="gramStart"/>
      <w:r>
        <w:t xml:space="preserve">О </w:t>
      </w:r>
      <w:r w:rsidR="005A10C2">
        <w:t xml:space="preserve"> внесении</w:t>
      </w:r>
      <w:proofErr w:type="gramEnd"/>
      <w:r w:rsidR="005A10C2">
        <w:t xml:space="preserve"> изменений и дополнений </w:t>
      </w:r>
      <w:r w:rsidR="00562ADD">
        <w:t xml:space="preserve"> в Устав Хохольского городского поселения</w:t>
      </w:r>
      <w:r w:rsidR="005A10C2">
        <w:t xml:space="preserve"> Хохольского муниципального района Воронежской области</w:t>
      </w:r>
    </w:p>
    <w:p w14:paraId="0AD81B54" w14:textId="77777777" w:rsidR="0029250E" w:rsidRDefault="0029250E" w:rsidP="0029250E">
      <w:pPr>
        <w:spacing w:line="240" w:lineRule="auto"/>
        <w:ind w:left="-6" w:right="3532" w:hanging="11"/>
        <w:jc w:val="left"/>
      </w:pPr>
    </w:p>
    <w:p w14:paraId="6C21B3EC" w14:textId="45D2FAB9" w:rsidR="00A44100" w:rsidRDefault="00835DBE" w:rsidP="0029250E">
      <w:pPr>
        <w:ind w:left="283" w:right="-3"/>
      </w:pPr>
      <w:r>
        <w:t xml:space="preserve">В соответствии с Федерального закона от </w:t>
      </w:r>
      <w:r w:rsidR="005A10C2">
        <w:t xml:space="preserve">6 октября 2003 года №131-ФЗ </w:t>
      </w:r>
      <w:r>
        <w:t xml:space="preserve">«Об общих принципах организации местного самоуправления в Российской Федерации», Совет народных депутатов </w:t>
      </w:r>
      <w:r w:rsidR="00F6473C">
        <w:t>Хохольского городского</w:t>
      </w:r>
      <w:r>
        <w:t xml:space="preserve"> поселения </w:t>
      </w:r>
      <w:r w:rsidR="00F6473C">
        <w:t xml:space="preserve">Хохольского </w:t>
      </w:r>
      <w:r>
        <w:t>муниципального района Воронежской области</w:t>
      </w:r>
    </w:p>
    <w:p w14:paraId="64004E28" w14:textId="77777777" w:rsidR="00461320" w:rsidRDefault="00461320" w:rsidP="00461320">
      <w:pPr>
        <w:spacing w:line="280" w:lineRule="exact"/>
        <w:ind w:left="295" w:hanging="11"/>
        <w:jc w:val="center"/>
        <w:rPr>
          <w:b/>
        </w:rPr>
      </w:pPr>
    </w:p>
    <w:p w14:paraId="7AC3443F" w14:textId="77777777" w:rsidR="00A44100" w:rsidRDefault="00835DBE" w:rsidP="00461320">
      <w:pPr>
        <w:spacing w:line="280" w:lineRule="exact"/>
        <w:ind w:left="295" w:hanging="11"/>
        <w:jc w:val="center"/>
      </w:pPr>
      <w:r>
        <w:rPr>
          <w:b/>
        </w:rPr>
        <w:t>решил</w:t>
      </w:r>
      <w:r>
        <w:t>:</w:t>
      </w:r>
    </w:p>
    <w:p w14:paraId="301E1E6C" w14:textId="77777777" w:rsidR="00461320" w:rsidRDefault="00461320" w:rsidP="00461320">
      <w:pPr>
        <w:spacing w:line="280" w:lineRule="exact"/>
        <w:ind w:left="295" w:hanging="11"/>
        <w:jc w:val="center"/>
      </w:pPr>
    </w:p>
    <w:p w14:paraId="305D9811" w14:textId="77777777" w:rsidR="00105965" w:rsidRDefault="005A10C2" w:rsidP="0029250E">
      <w:pPr>
        <w:numPr>
          <w:ilvl w:val="0"/>
          <w:numId w:val="1"/>
        </w:numPr>
        <w:ind w:right="-3"/>
      </w:pPr>
      <w:r>
        <w:t xml:space="preserve">Внести изменения </w:t>
      </w:r>
      <w:r w:rsidR="00105965">
        <w:t xml:space="preserve">и дополнения в Устав </w:t>
      </w:r>
      <w:r w:rsidR="00BC69C8">
        <w:t>Хохольского городского поселения Хохольского муниципального района Воронежской области</w:t>
      </w:r>
      <w:r w:rsidR="00105965">
        <w:t>.</w:t>
      </w:r>
    </w:p>
    <w:p w14:paraId="3171A672" w14:textId="77777777" w:rsidR="00105965" w:rsidRDefault="00105965" w:rsidP="0029250E">
      <w:pPr>
        <w:numPr>
          <w:ilvl w:val="0"/>
          <w:numId w:val="1"/>
        </w:numPr>
        <w:ind w:right="-3"/>
      </w:pPr>
      <w:r>
        <w:t>Предоставить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4A0FB37B" w14:textId="77777777" w:rsidR="00105965" w:rsidRDefault="00105965" w:rsidP="0029250E">
      <w:pPr>
        <w:numPr>
          <w:ilvl w:val="0"/>
          <w:numId w:val="1"/>
        </w:numPr>
        <w:ind w:right="-3"/>
      </w:pPr>
      <w:r>
        <w:t>Обнародовать настоящее решение после его государственной регистрации.</w:t>
      </w:r>
    </w:p>
    <w:p w14:paraId="7278BD94" w14:textId="77777777" w:rsidR="00105965" w:rsidRDefault="00105965" w:rsidP="0029250E">
      <w:pPr>
        <w:numPr>
          <w:ilvl w:val="0"/>
          <w:numId w:val="1"/>
        </w:numPr>
        <w:ind w:right="-3"/>
      </w:pPr>
      <w:r>
        <w:t>Настоящее решение вступает в силу после его официального обнародования.</w:t>
      </w:r>
    </w:p>
    <w:p w14:paraId="18EA980B" w14:textId="1D0DD5FF" w:rsidR="0029250E" w:rsidRDefault="00BC69C8" w:rsidP="00105965">
      <w:pPr>
        <w:ind w:left="8" w:right="-3" w:firstLine="0"/>
      </w:pPr>
      <w:r>
        <w:t xml:space="preserve"> </w:t>
      </w:r>
    </w:p>
    <w:p w14:paraId="1B2CAF87" w14:textId="77777777" w:rsidR="00A454DC" w:rsidRDefault="00A454DC" w:rsidP="00F6473C">
      <w:pPr>
        <w:spacing w:after="12"/>
        <w:ind w:left="-5" w:hanging="10"/>
        <w:jc w:val="left"/>
      </w:pPr>
    </w:p>
    <w:p w14:paraId="41B8E67D" w14:textId="40230968" w:rsidR="00F6473C" w:rsidRDefault="00835DBE" w:rsidP="00F6473C">
      <w:pPr>
        <w:spacing w:after="12"/>
        <w:ind w:left="-5" w:hanging="10"/>
        <w:jc w:val="left"/>
      </w:pPr>
      <w:r>
        <w:t xml:space="preserve">Глава </w:t>
      </w:r>
      <w:r w:rsidR="00F6473C">
        <w:t>Хохольского</w:t>
      </w:r>
    </w:p>
    <w:p w14:paraId="6FDB4BC4" w14:textId="3759C02D" w:rsidR="00F6473C" w:rsidRDefault="00F6473C" w:rsidP="00F6473C">
      <w:pPr>
        <w:spacing w:after="12"/>
        <w:ind w:left="-5" w:hanging="10"/>
        <w:jc w:val="left"/>
      </w:pPr>
      <w:r>
        <w:t xml:space="preserve">городского поселения                                                                 </w:t>
      </w:r>
      <w:proofErr w:type="spellStart"/>
      <w:r>
        <w:t>А.Н.Колядин</w:t>
      </w:r>
      <w:proofErr w:type="spellEnd"/>
    </w:p>
    <w:p w14:paraId="1354CFA0" w14:textId="77777777" w:rsidR="005A10C2" w:rsidRDefault="005A10C2" w:rsidP="00F6473C">
      <w:pPr>
        <w:spacing w:after="12"/>
        <w:ind w:left="-5" w:hanging="10"/>
        <w:jc w:val="left"/>
      </w:pPr>
    </w:p>
    <w:p w14:paraId="27CA2060" w14:textId="77777777" w:rsidR="005A10C2" w:rsidRDefault="005A10C2" w:rsidP="00F6473C">
      <w:pPr>
        <w:spacing w:after="12"/>
        <w:ind w:left="-5" w:hanging="10"/>
        <w:jc w:val="left"/>
      </w:pPr>
    </w:p>
    <w:p w14:paraId="50D32901" w14:textId="77777777" w:rsidR="005A10C2" w:rsidRDefault="005A10C2" w:rsidP="00F6473C">
      <w:pPr>
        <w:spacing w:after="12"/>
        <w:ind w:left="-5" w:hanging="10"/>
        <w:jc w:val="left"/>
      </w:pPr>
    </w:p>
    <w:p w14:paraId="4FFD40A1" w14:textId="77777777" w:rsidR="005A10C2" w:rsidRDefault="005A10C2" w:rsidP="00F6473C">
      <w:pPr>
        <w:spacing w:after="12"/>
        <w:ind w:left="-5" w:hanging="10"/>
        <w:jc w:val="left"/>
      </w:pPr>
    </w:p>
    <w:p w14:paraId="7C25A9E4" w14:textId="77777777" w:rsidR="005A10C2" w:rsidRDefault="005A10C2" w:rsidP="00F6473C">
      <w:pPr>
        <w:spacing w:after="12"/>
        <w:ind w:left="-5" w:hanging="10"/>
        <w:jc w:val="left"/>
      </w:pPr>
    </w:p>
    <w:p w14:paraId="56C478DD" w14:textId="77777777" w:rsidR="005A10C2" w:rsidRDefault="005A10C2" w:rsidP="00F6473C">
      <w:pPr>
        <w:spacing w:after="12"/>
        <w:ind w:left="-5" w:hanging="10"/>
        <w:jc w:val="left"/>
      </w:pPr>
    </w:p>
    <w:p w14:paraId="03DBFCE0" w14:textId="77777777" w:rsidR="005A10C2" w:rsidRDefault="005A10C2" w:rsidP="00F6473C">
      <w:pPr>
        <w:spacing w:after="12"/>
        <w:ind w:left="-5" w:hanging="10"/>
        <w:jc w:val="left"/>
      </w:pPr>
    </w:p>
    <w:p w14:paraId="4FD5D5FA" w14:textId="77777777" w:rsidR="005A10C2" w:rsidRDefault="005A10C2" w:rsidP="00F6473C">
      <w:pPr>
        <w:spacing w:after="12"/>
        <w:ind w:left="-5" w:hanging="10"/>
        <w:jc w:val="left"/>
      </w:pPr>
    </w:p>
    <w:p w14:paraId="0DE44D6F" w14:textId="77777777" w:rsidR="00190F79" w:rsidRDefault="00190F79" w:rsidP="005A10C2">
      <w:pPr>
        <w:widowControl w:val="0"/>
        <w:shd w:val="clear" w:color="auto" w:fill="FFFFFF"/>
        <w:autoSpaceDE w:val="0"/>
        <w:autoSpaceDN w:val="0"/>
        <w:adjustRightInd w:val="0"/>
        <w:spacing w:before="288" w:line="240" w:lineRule="auto"/>
        <w:ind w:right="581" w:firstLine="0"/>
        <w:jc w:val="right"/>
        <w:rPr>
          <w:color w:val="auto"/>
          <w:spacing w:val="-3"/>
          <w:szCs w:val="28"/>
        </w:rPr>
      </w:pPr>
    </w:p>
    <w:p w14:paraId="339CF2CC" w14:textId="2EFF2968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before="288" w:line="240" w:lineRule="auto"/>
        <w:ind w:right="581" w:firstLine="0"/>
        <w:jc w:val="right"/>
        <w:rPr>
          <w:rFonts w:eastAsiaTheme="minorEastAsia"/>
          <w:color w:val="auto"/>
          <w:szCs w:val="28"/>
        </w:rPr>
      </w:pPr>
      <w:r w:rsidRPr="005A10C2">
        <w:rPr>
          <w:color w:val="auto"/>
          <w:spacing w:val="-3"/>
          <w:szCs w:val="28"/>
        </w:rPr>
        <w:lastRenderedPageBreak/>
        <w:t>Приложение</w:t>
      </w:r>
    </w:p>
    <w:p w14:paraId="271B43AB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0"/>
        <w:jc w:val="right"/>
        <w:rPr>
          <w:rFonts w:eastAsiaTheme="minorEastAsia"/>
          <w:color w:val="auto"/>
          <w:szCs w:val="28"/>
        </w:rPr>
      </w:pPr>
      <w:r w:rsidRPr="005A10C2">
        <w:rPr>
          <w:color w:val="auto"/>
          <w:spacing w:val="-3"/>
          <w:szCs w:val="28"/>
        </w:rPr>
        <w:t>к решению Совета народных депутатов</w:t>
      </w:r>
    </w:p>
    <w:p w14:paraId="5BFFBC81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4" w:firstLine="0"/>
        <w:jc w:val="right"/>
        <w:rPr>
          <w:rFonts w:eastAsiaTheme="minorEastAsia"/>
          <w:color w:val="auto"/>
          <w:szCs w:val="28"/>
        </w:rPr>
      </w:pPr>
      <w:r w:rsidRPr="005A10C2">
        <w:rPr>
          <w:color w:val="auto"/>
          <w:spacing w:val="-3"/>
          <w:szCs w:val="28"/>
        </w:rPr>
        <w:t>Хохольского городского поселения</w:t>
      </w:r>
    </w:p>
    <w:p w14:paraId="7CEF8257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" w:firstLine="0"/>
        <w:jc w:val="right"/>
        <w:rPr>
          <w:rFonts w:eastAsiaTheme="minorEastAsia"/>
          <w:color w:val="auto"/>
          <w:szCs w:val="28"/>
        </w:rPr>
      </w:pPr>
      <w:r w:rsidRPr="005A10C2">
        <w:rPr>
          <w:color w:val="auto"/>
          <w:spacing w:val="-2"/>
          <w:szCs w:val="28"/>
        </w:rPr>
        <w:t>Хохольского муниципального района</w:t>
      </w:r>
    </w:p>
    <w:p w14:paraId="0B684FE0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" w:firstLine="0"/>
        <w:jc w:val="right"/>
        <w:rPr>
          <w:rFonts w:eastAsiaTheme="minorEastAsia"/>
          <w:color w:val="auto"/>
          <w:szCs w:val="28"/>
        </w:rPr>
      </w:pPr>
      <w:r w:rsidRPr="005A10C2">
        <w:rPr>
          <w:color w:val="auto"/>
          <w:spacing w:val="-3"/>
          <w:szCs w:val="28"/>
        </w:rPr>
        <w:t>Воронежской области</w:t>
      </w:r>
    </w:p>
    <w:p w14:paraId="3BCCF90D" w14:textId="39BBB92C" w:rsidR="005A10C2" w:rsidRPr="005A10C2" w:rsidRDefault="00190F79" w:rsidP="005A10C2">
      <w:pPr>
        <w:widowControl w:val="0"/>
        <w:shd w:val="clear" w:color="auto" w:fill="FFFFFF"/>
        <w:tabs>
          <w:tab w:val="left" w:leader="underscore" w:pos="2376"/>
          <w:tab w:val="left" w:leader="underscore" w:pos="3773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EastAsia"/>
          <w:color w:val="auto"/>
          <w:szCs w:val="28"/>
        </w:rPr>
      </w:pPr>
      <w:r>
        <w:rPr>
          <w:color w:val="auto"/>
          <w:spacing w:val="-3"/>
          <w:szCs w:val="28"/>
        </w:rPr>
        <w:t>От 16.05.2023 г</w:t>
      </w:r>
      <w:r w:rsidR="005A10C2" w:rsidRPr="005A10C2">
        <w:rPr>
          <w:color w:val="auto"/>
          <w:spacing w:val="-7"/>
          <w:szCs w:val="28"/>
        </w:rPr>
        <w:t>ода №</w:t>
      </w:r>
      <w:r>
        <w:rPr>
          <w:color w:val="auto"/>
          <w:spacing w:val="-7"/>
          <w:szCs w:val="28"/>
        </w:rPr>
        <w:t>14</w:t>
      </w:r>
    </w:p>
    <w:p w14:paraId="417B35CC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before="653" w:line="240" w:lineRule="auto"/>
        <w:ind w:left="706" w:firstLine="0"/>
        <w:jc w:val="center"/>
        <w:rPr>
          <w:rFonts w:eastAsiaTheme="minorEastAsia"/>
          <w:color w:val="auto"/>
          <w:szCs w:val="28"/>
        </w:rPr>
      </w:pPr>
      <w:r w:rsidRPr="005A10C2">
        <w:rPr>
          <w:color w:val="auto"/>
          <w:spacing w:val="-1"/>
          <w:szCs w:val="28"/>
        </w:rPr>
        <w:t>Изменения и дополнения</w:t>
      </w:r>
    </w:p>
    <w:p w14:paraId="2ECBB74A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15" w:firstLine="0"/>
        <w:jc w:val="center"/>
        <w:rPr>
          <w:rFonts w:eastAsiaTheme="minorEastAsia"/>
          <w:color w:val="auto"/>
          <w:szCs w:val="28"/>
        </w:rPr>
      </w:pPr>
      <w:r w:rsidRPr="005A10C2">
        <w:rPr>
          <w:color w:val="auto"/>
          <w:spacing w:val="-3"/>
          <w:szCs w:val="28"/>
        </w:rPr>
        <w:t>в Устав Хохольского городского поселения</w:t>
      </w:r>
    </w:p>
    <w:p w14:paraId="5843661A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691" w:firstLine="0"/>
        <w:jc w:val="center"/>
        <w:rPr>
          <w:rFonts w:eastAsiaTheme="minorEastAsia"/>
          <w:color w:val="auto"/>
          <w:szCs w:val="28"/>
        </w:rPr>
      </w:pPr>
      <w:r w:rsidRPr="005A10C2">
        <w:rPr>
          <w:color w:val="auto"/>
          <w:spacing w:val="-2"/>
          <w:szCs w:val="28"/>
        </w:rPr>
        <w:t>Хохольского муниципального района Воронежской области</w:t>
      </w:r>
    </w:p>
    <w:p w14:paraId="2CB0D394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before="643" w:line="276" w:lineRule="auto"/>
        <w:ind w:left="725"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b/>
          <w:bCs/>
          <w:color w:val="auto"/>
          <w:spacing w:val="-2"/>
          <w:szCs w:val="28"/>
        </w:rPr>
        <w:t xml:space="preserve">1. </w:t>
      </w:r>
      <w:r w:rsidRPr="005A10C2">
        <w:rPr>
          <w:b/>
          <w:bCs/>
          <w:color w:val="auto"/>
          <w:spacing w:val="-2"/>
          <w:szCs w:val="28"/>
        </w:rPr>
        <w:t>В статье 7 Устава:</w:t>
      </w:r>
    </w:p>
    <w:p w14:paraId="16B1B055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2"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color w:val="auto"/>
          <w:szCs w:val="28"/>
        </w:rPr>
        <w:t xml:space="preserve">1.1. </w:t>
      </w:r>
      <w:r w:rsidRPr="005A10C2">
        <w:rPr>
          <w:color w:val="auto"/>
          <w:szCs w:val="28"/>
        </w:rPr>
        <w:t xml:space="preserve">Пункт 22 изложить в следующей редакции: </w:t>
      </w:r>
      <w:r w:rsidRPr="005A10C2">
        <w:rPr>
          <w:color w:val="auto"/>
          <w:spacing w:val="-2"/>
          <w:szCs w:val="28"/>
        </w:rPr>
        <w:t xml:space="preserve">«22) утверждение генеральных планов Хохольского городского поселения, </w:t>
      </w:r>
      <w:r w:rsidRPr="005A10C2">
        <w:rPr>
          <w:color w:val="auto"/>
          <w:spacing w:val="-1"/>
          <w:szCs w:val="28"/>
        </w:rPr>
        <w:t xml:space="preserve">правил землепользования и застройки, утверждение подготовленной на основе </w:t>
      </w:r>
      <w:r w:rsidRPr="005A10C2">
        <w:rPr>
          <w:color w:val="auto"/>
          <w:szCs w:val="28"/>
        </w:rPr>
        <w:t xml:space="preserve">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</w:t>
      </w:r>
      <w:r w:rsidRPr="005A10C2">
        <w:rPr>
          <w:color w:val="auto"/>
          <w:spacing w:val="-1"/>
          <w:szCs w:val="28"/>
        </w:rPr>
        <w:t xml:space="preserve">Федерации, иными федеральными законами), разрешений на ввод объектов в эксплуатацию при осуществлении строительства, реконструкции объектов </w:t>
      </w:r>
      <w:r w:rsidRPr="005A10C2">
        <w:rPr>
          <w:color w:val="auto"/>
          <w:szCs w:val="28"/>
        </w:rPr>
        <w:t xml:space="preserve">капитального строительства, расположенных на территории поселения, утверждение местных нормативов градостроительного проектирования </w:t>
      </w:r>
      <w:r w:rsidRPr="005A10C2">
        <w:rPr>
          <w:color w:val="auto"/>
          <w:spacing w:val="-1"/>
          <w:szCs w:val="28"/>
        </w:rPr>
        <w:t xml:space="preserve">поселений, резервирование земель и изъятие земельных участков в границах </w:t>
      </w:r>
      <w:r w:rsidRPr="005A10C2">
        <w:rPr>
          <w:color w:val="auto"/>
          <w:szCs w:val="28"/>
        </w:rPr>
        <w:t xml:space="preserve">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</w:t>
      </w:r>
      <w:r w:rsidRPr="005A10C2">
        <w:rPr>
          <w:color w:val="auto"/>
          <w:spacing w:val="-1"/>
          <w:szCs w:val="28"/>
        </w:rPr>
        <w:t xml:space="preserve">выявленных в ходе таких осмотров нарушений, направление уведомления о соответствии указанных в уведомлении о планируемых строительстве или </w:t>
      </w:r>
      <w:r w:rsidRPr="005A10C2">
        <w:rPr>
          <w:color w:val="auto"/>
          <w:szCs w:val="28"/>
        </w:rPr>
        <w:t xml:space="preserve">реконструкции объекта индивидуального жилищного строительства или </w:t>
      </w:r>
      <w:r w:rsidRPr="005A10C2">
        <w:rPr>
          <w:color w:val="auto"/>
          <w:spacing w:val="-1"/>
          <w:szCs w:val="28"/>
        </w:rPr>
        <w:t xml:space="preserve">садового дома (далее - уведомление о планируемом строительстве) параметров </w:t>
      </w:r>
      <w:r w:rsidRPr="005A10C2">
        <w:rPr>
          <w:color w:val="auto"/>
          <w:szCs w:val="28"/>
        </w:rPr>
        <w:t xml:space="preserve">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5A10C2">
        <w:rPr>
          <w:color w:val="auto"/>
          <w:spacing w:val="-1"/>
          <w:szCs w:val="28"/>
        </w:rPr>
        <w:t xml:space="preserve">индивидуального жилищного строительства или садового дома на земельном </w:t>
      </w:r>
      <w:r w:rsidRPr="005A10C2">
        <w:rPr>
          <w:color w:val="auto"/>
          <w:szCs w:val="28"/>
        </w:rPr>
        <w:t xml:space="preserve">участке, уведомления о несоответствии указанных в уведомлении о </w:t>
      </w:r>
      <w:r w:rsidRPr="005A10C2">
        <w:rPr>
          <w:color w:val="auto"/>
          <w:spacing w:val="-1"/>
          <w:szCs w:val="28"/>
        </w:rPr>
        <w:t xml:space="preserve">планируемом строительстве параметров объекта индивидуального жилищного </w:t>
      </w:r>
      <w:r w:rsidRPr="005A10C2">
        <w:rPr>
          <w:color w:val="auto"/>
          <w:szCs w:val="28"/>
        </w:rPr>
        <w:t xml:space="preserve">строительства или садового дома установленным параметрам и (или) недопустимости размещения объекта - индивидуального жилищного строительства или садового дома на земельном участке, уведомления о соответствии или несоответствии построенных или </w:t>
      </w:r>
      <w:r w:rsidRPr="005A10C2">
        <w:rPr>
          <w:color w:val="auto"/>
          <w:szCs w:val="28"/>
        </w:rPr>
        <w:lastRenderedPageBreak/>
        <w:t>реконструированных объекта   индивидуального   жилищного   строительства   или   садового  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</w:p>
    <w:p w14:paraId="39C65F02" w14:textId="77777777" w:rsidR="005A10C2" w:rsidRPr="005A10C2" w:rsidRDefault="005A10C2" w:rsidP="005A10C2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76" w:lineRule="auto"/>
        <w:ind w:left="590"/>
        <w:jc w:val="left"/>
        <w:rPr>
          <w:rFonts w:eastAsiaTheme="minorEastAsia"/>
          <w:color w:val="auto"/>
          <w:spacing w:val="-7"/>
          <w:szCs w:val="28"/>
        </w:rPr>
      </w:pPr>
      <w:r w:rsidRPr="005A10C2">
        <w:rPr>
          <w:color w:val="auto"/>
          <w:szCs w:val="28"/>
        </w:rPr>
        <w:t>Пункт 37 признать утратившим силу;</w:t>
      </w:r>
    </w:p>
    <w:p w14:paraId="0A379710" w14:textId="77777777" w:rsidR="005A10C2" w:rsidRPr="005A10C2" w:rsidRDefault="005A10C2" w:rsidP="005A10C2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76" w:lineRule="auto"/>
        <w:ind w:left="590"/>
        <w:jc w:val="left"/>
        <w:rPr>
          <w:rFonts w:eastAsiaTheme="minorEastAsia"/>
          <w:color w:val="auto"/>
          <w:spacing w:val="-7"/>
          <w:szCs w:val="28"/>
        </w:rPr>
      </w:pPr>
      <w:r w:rsidRPr="005A10C2">
        <w:rPr>
          <w:color w:val="auto"/>
          <w:szCs w:val="28"/>
        </w:rPr>
        <w:t>Пункт 39 изложить в следующей редакции:</w:t>
      </w:r>
    </w:p>
    <w:p w14:paraId="11AAF14B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4" w:right="38" w:firstLine="538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>«39) участие в соответствии с федеральным законом в выполнении комплексных кадастровых работ;»;</w:t>
      </w:r>
    </w:p>
    <w:p w14:paraId="65F791BA" w14:textId="77777777" w:rsidR="005A10C2" w:rsidRPr="005A10C2" w:rsidRDefault="005A10C2" w:rsidP="005A10C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76" w:lineRule="auto"/>
        <w:ind w:left="590"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color w:val="auto"/>
          <w:spacing w:val="-9"/>
          <w:szCs w:val="28"/>
        </w:rPr>
        <w:t>1.5.</w:t>
      </w:r>
      <w:r w:rsidRPr="005A10C2">
        <w:rPr>
          <w:rFonts w:eastAsiaTheme="minorEastAsia"/>
          <w:color w:val="auto"/>
          <w:szCs w:val="28"/>
        </w:rPr>
        <w:tab/>
      </w:r>
      <w:r w:rsidRPr="005A10C2">
        <w:rPr>
          <w:color w:val="auto"/>
          <w:szCs w:val="28"/>
        </w:rPr>
        <w:t>Дополнить статью пунктом 43 следующего содержания:</w:t>
      </w:r>
    </w:p>
    <w:p w14:paraId="659E7159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4" w:right="24" w:firstLine="533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>«43)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14:paraId="0A6F48F0" w14:textId="77777777" w:rsidR="005A10C2" w:rsidRPr="005A10C2" w:rsidRDefault="005A10C2" w:rsidP="005A10C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76" w:lineRule="auto"/>
        <w:ind w:left="749"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b/>
          <w:bCs/>
          <w:color w:val="auto"/>
          <w:spacing w:val="-7"/>
          <w:szCs w:val="28"/>
        </w:rPr>
        <w:t>2.</w:t>
      </w:r>
      <w:r w:rsidRPr="005A10C2">
        <w:rPr>
          <w:rFonts w:eastAsiaTheme="minorEastAsia"/>
          <w:b/>
          <w:bCs/>
          <w:color w:val="auto"/>
          <w:szCs w:val="28"/>
        </w:rPr>
        <w:tab/>
      </w:r>
      <w:r w:rsidRPr="005A10C2">
        <w:rPr>
          <w:b/>
          <w:bCs/>
          <w:color w:val="auto"/>
          <w:szCs w:val="28"/>
        </w:rPr>
        <w:t>В статье 8 Устава:</w:t>
      </w:r>
    </w:p>
    <w:p w14:paraId="6A4DDE5A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49"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color w:val="auto"/>
          <w:szCs w:val="28"/>
        </w:rPr>
        <w:t xml:space="preserve">2.1. </w:t>
      </w:r>
      <w:r w:rsidRPr="005A10C2">
        <w:rPr>
          <w:color w:val="auto"/>
          <w:szCs w:val="28"/>
        </w:rPr>
        <w:t>Дополнить часть 1 пунктом 17 следующего содержания:</w:t>
      </w:r>
    </w:p>
    <w:p w14:paraId="48580141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49" w:firstLine="0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14:paraId="7334FD4B" w14:textId="77777777" w:rsidR="005A10C2" w:rsidRPr="005A10C2" w:rsidRDefault="005A10C2" w:rsidP="005A10C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76" w:lineRule="auto"/>
        <w:ind w:left="749" w:right="2496"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b/>
          <w:bCs/>
          <w:color w:val="auto"/>
          <w:spacing w:val="-4"/>
          <w:szCs w:val="28"/>
        </w:rPr>
        <w:t>3.</w:t>
      </w:r>
      <w:r w:rsidRPr="005A10C2">
        <w:rPr>
          <w:rFonts w:eastAsiaTheme="minorEastAsia"/>
          <w:b/>
          <w:bCs/>
          <w:color w:val="auto"/>
          <w:szCs w:val="28"/>
        </w:rPr>
        <w:tab/>
      </w:r>
      <w:r w:rsidRPr="005A10C2">
        <w:rPr>
          <w:b/>
          <w:bCs/>
          <w:color w:val="auto"/>
          <w:spacing w:val="-3"/>
          <w:szCs w:val="28"/>
        </w:rPr>
        <w:t>В статью 15 Устава внести следующие изменения:</w:t>
      </w:r>
      <w:r w:rsidRPr="005A10C2">
        <w:rPr>
          <w:b/>
          <w:bCs/>
          <w:color w:val="auto"/>
          <w:spacing w:val="-3"/>
          <w:szCs w:val="28"/>
        </w:rPr>
        <w:br/>
      </w:r>
      <w:r w:rsidRPr="005A10C2">
        <w:rPr>
          <w:color w:val="auto"/>
          <w:szCs w:val="28"/>
        </w:rPr>
        <w:t>2.1. В части 2:</w:t>
      </w:r>
    </w:p>
    <w:p w14:paraId="52E6088D" w14:textId="77777777" w:rsidR="005A10C2" w:rsidRPr="005A10C2" w:rsidRDefault="005A10C2" w:rsidP="005A10C2">
      <w:pPr>
        <w:widowControl w:val="0"/>
        <w:numPr>
          <w:ilvl w:val="0"/>
          <w:numId w:val="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6" w:lineRule="auto"/>
        <w:ind w:left="62"/>
        <w:jc w:val="left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>слова «в соответствующую избирательную комиссию» заменить словами «уполномоченную в соответствии со статьей 41 настоящего Устава соответствующую избирательную комиссию»</w:t>
      </w:r>
    </w:p>
    <w:p w14:paraId="5DE2EF0C" w14:textId="77777777" w:rsidR="005A10C2" w:rsidRPr="005A10C2" w:rsidRDefault="005A10C2" w:rsidP="005A10C2">
      <w:pPr>
        <w:widowControl w:val="0"/>
        <w:numPr>
          <w:ilvl w:val="0"/>
          <w:numId w:val="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6" w:lineRule="auto"/>
        <w:ind w:left="62" w:right="10"/>
        <w:jc w:val="left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 xml:space="preserve">слова «избирательную комиссию» заменить словами «уполномоченную в соответствии со статьей 41 настоящего Устава соответствующую </w:t>
      </w:r>
      <w:r w:rsidRPr="005A10C2">
        <w:rPr>
          <w:color w:val="auto"/>
          <w:szCs w:val="28"/>
        </w:rPr>
        <w:lastRenderedPageBreak/>
        <w:t>избирательную комиссию»;</w:t>
      </w:r>
    </w:p>
    <w:p w14:paraId="65F999CA" w14:textId="77777777" w:rsidR="005A10C2" w:rsidRPr="005A10C2" w:rsidRDefault="005A10C2" w:rsidP="005A10C2">
      <w:pPr>
        <w:widowControl w:val="0"/>
        <w:numPr>
          <w:ilvl w:val="0"/>
          <w:numId w:val="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6" w:lineRule="auto"/>
        <w:ind w:left="62"/>
        <w:jc w:val="left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>слова «Избирательная комиссия» заменить словами «уполномоченная в соответствии со статьей 41 настоящего Устава соответствующая избирательная комиссия»;</w:t>
      </w:r>
    </w:p>
    <w:p w14:paraId="338DD2F2" w14:textId="77777777" w:rsidR="005A10C2" w:rsidRPr="005A10C2" w:rsidRDefault="005A10C2" w:rsidP="005A10C2">
      <w:pPr>
        <w:widowControl w:val="0"/>
        <w:numPr>
          <w:ilvl w:val="0"/>
          <w:numId w:val="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59" w:line="276" w:lineRule="auto"/>
        <w:jc w:val="left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 xml:space="preserve">слова «избирательной комиссии» заменить словами «уполномоченной в </w:t>
      </w:r>
      <w:r w:rsidRPr="005A10C2">
        <w:rPr>
          <w:color w:val="auto"/>
          <w:spacing w:val="-1"/>
          <w:szCs w:val="28"/>
        </w:rPr>
        <w:t xml:space="preserve">соответствии со статьей 41 настоящего Устава соответствующей избирательной </w:t>
      </w:r>
      <w:r w:rsidRPr="005A10C2">
        <w:rPr>
          <w:color w:val="auto"/>
          <w:szCs w:val="28"/>
        </w:rPr>
        <w:t>комиссии».</w:t>
      </w:r>
    </w:p>
    <w:p w14:paraId="62E24B5A" w14:textId="77777777" w:rsidR="005A10C2" w:rsidRPr="005A10C2" w:rsidRDefault="005A10C2" w:rsidP="005A10C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b/>
          <w:bCs/>
          <w:color w:val="auto"/>
          <w:spacing w:val="-1"/>
          <w:szCs w:val="28"/>
        </w:rPr>
        <w:t xml:space="preserve">3. </w:t>
      </w:r>
      <w:r w:rsidRPr="005A10C2">
        <w:rPr>
          <w:b/>
          <w:bCs/>
          <w:color w:val="auto"/>
          <w:spacing w:val="-1"/>
          <w:szCs w:val="28"/>
        </w:rPr>
        <w:t>В статье 19 Устава:</w:t>
      </w:r>
    </w:p>
    <w:p w14:paraId="1E71B9CD" w14:textId="77777777" w:rsidR="005A10C2" w:rsidRPr="005A10C2" w:rsidRDefault="005A10C2" w:rsidP="005A10C2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color w:val="auto"/>
          <w:spacing w:val="-9"/>
          <w:szCs w:val="28"/>
        </w:rPr>
        <w:t>3.1.</w:t>
      </w:r>
      <w:r w:rsidRPr="005A10C2">
        <w:rPr>
          <w:rFonts w:eastAsiaTheme="minorEastAsia"/>
          <w:color w:val="auto"/>
          <w:szCs w:val="28"/>
        </w:rPr>
        <w:tab/>
      </w:r>
      <w:r w:rsidRPr="005A10C2">
        <w:rPr>
          <w:color w:val="auto"/>
          <w:spacing w:val="-1"/>
          <w:szCs w:val="28"/>
        </w:rPr>
        <w:t>Часть 4 изложить в следующей редакции:</w:t>
      </w:r>
    </w:p>
    <w:p w14:paraId="0BF1BBDA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 w:firstLine="0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 xml:space="preserve">«4. Порядок организации и проведения публичных слушаний </w:t>
      </w:r>
      <w:r w:rsidRPr="005A10C2">
        <w:rPr>
          <w:color w:val="auto"/>
          <w:spacing w:val="-1"/>
          <w:szCs w:val="28"/>
        </w:rPr>
        <w:t xml:space="preserve">определяется нормативными правовыми актами представительного органа </w:t>
      </w:r>
      <w:r w:rsidRPr="005A10C2">
        <w:rPr>
          <w:color w:val="auto"/>
          <w:szCs w:val="28"/>
        </w:rPr>
        <w:t xml:space="preserve">Хохольского городского поселения и должен предусматривать </w:t>
      </w:r>
      <w:r w:rsidRPr="005A10C2">
        <w:rPr>
          <w:color w:val="auto"/>
          <w:spacing w:val="-2"/>
          <w:szCs w:val="28"/>
        </w:rPr>
        <w:t xml:space="preserve">заблаговременное оповещение жителей Хохольского городского поселения о </w:t>
      </w:r>
      <w:r w:rsidRPr="005A10C2">
        <w:rPr>
          <w:color w:val="auto"/>
          <w:szCs w:val="28"/>
        </w:rPr>
        <w:t xml:space="preserve">времени и месте проведения публичных слушаний, заблаговременное ознакомление с проектом муниципального правового акта, в том числе </w:t>
      </w:r>
      <w:r w:rsidRPr="005A10C2">
        <w:rPr>
          <w:color w:val="auto"/>
          <w:spacing w:val="-3"/>
          <w:szCs w:val="28"/>
        </w:rPr>
        <w:t xml:space="preserve">посредством его размещения на официальном сайте Хохольского городского </w:t>
      </w:r>
      <w:r w:rsidRPr="005A10C2">
        <w:rPr>
          <w:color w:val="auto"/>
          <w:szCs w:val="28"/>
        </w:rPr>
        <w:t xml:space="preserve">поселения в информационно-телекоммуникационной сети «Интернет» или в </w:t>
      </w:r>
      <w:r w:rsidRPr="005A10C2">
        <w:rPr>
          <w:color w:val="auto"/>
          <w:spacing w:val="-1"/>
          <w:szCs w:val="28"/>
        </w:rPr>
        <w:t xml:space="preserve">случае, если орган местного самоуправления не имеет возможности размещать </w:t>
      </w:r>
      <w:r w:rsidRPr="005A10C2">
        <w:rPr>
          <w:color w:val="auto"/>
          <w:szCs w:val="28"/>
        </w:rPr>
        <w:t xml:space="preserve">информацию о своей деятельности в информационно-телекоммуникационной </w:t>
      </w:r>
      <w:r w:rsidRPr="005A10C2">
        <w:rPr>
          <w:color w:val="auto"/>
          <w:spacing w:val="-2"/>
          <w:szCs w:val="28"/>
        </w:rPr>
        <w:t xml:space="preserve">сети «Интернет», на официальном сайте субъекта Российской Федерации или </w:t>
      </w:r>
      <w:r w:rsidRPr="005A10C2">
        <w:rPr>
          <w:color w:val="auto"/>
          <w:spacing w:val="-1"/>
          <w:szCs w:val="28"/>
        </w:rPr>
        <w:t xml:space="preserve">муниципального образования с учетом положений Федерального закона от 9 </w:t>
      </w:r>
      <w:r w:rsidRPr="005A10C2">
        <w:rPr>
          <w:color w:val="auto"/>
          <w:szCs w:val="28"/>
        </w:rPr>
        <w:t xml:space="preserve">февраля 2009 года № 8-ФЗ «Об обеспечении доступа к информации о </w:t>
      </w:r>
      <w:r w:rsidRPr="005A10C2">
        <w:rPr>
          <w:color w:val="auto"/>
          <w:spacing w:val="-1"/>
          <w:szCs w:val="28"/>
        </w:rPr>
        <w:t xml:space="preserve">деятельности государственных органов и органов местного самоуправления» (далее в настоящей статье - официальный сайт), возможность представления </w:t>
      </w:r>
      <w:r w:rsidRPr="005A10C2">
        <w:rPr>
          <w:color w:val="auto"/>
          <w:szCs w:val="28"/>
        </w:rPr>
        <w:t xml:space="preserve">жителями Хохольского городского поселения своих замечаний и предложений </w:t>
      </w:r>
      <w:r w:rsidRPr="005A10C2">
        <w:rPr>
          <w:color w:val="auto"/>
          <w:spacing w:val="-2"/>
          <w:szCs w:val="28"/>
        </w:rPr>
        <w:t xml:space="preserve">по вынесенному на обсуждение проекту муниципального правового акта, в том </w:t>
      </w:r>
      <w:r w:rsidRPr="005A10C2">
        <w:rPr>
          <w:color w:val="auto"/>
          <w:szCs w:val="28"/>
        </w:rPr>
        <w:t xml:space="preserve">числе посредством официального сайта, другие меры, обеспечивающие участие в публичных слушаниях жителей Хохольского городского поселения, </w:t>
      </w:r>
      <w:r w:rsidRPr="005A10C2">
        <w:rPr>
          <w:color w:val="auto"/>
          <w:spacing w:val="-2"/>
          <w:szCs w:val="28"/>
        </w:rPr>
        <w:t xml:space="preserve">опубликование (обнародование) результатов публичных слушаний, включая мотивированное обоснование принятых решений, в том числе посредством их </w:t>
      </w:r>
      <w:r w:rsidRPr="005A10C2">
        <w:rPr>
          <w:color w:val="auto"/>
          <w:szCs w:val="28"/>
        </w:rPr>
        <w:t>размещения на официальном сайте.</w:t>
      </w:r>
    </w:p>
    <w:p w14:paraId="53C04D85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9" w:firstLine="0"/>
        <w:rPr>
          <w:rFonts w:eastAsiaTheme="minorEastAsia"/>
          <w:color w:val="auto"/>
          <w:szCs w:val="28"/>
        </w:rPr>
      </w:pPr>
      <w:r w:rsidRPr="005A10C2">
        <w:rPr>
          <w:color w:val="auto"/>
          <w:spacing w:val="-2"/>
          <w:szCs w:val="28"/>
        </w:rPr>
        <w:t xml:space="preserve">       Нормативными правовыми актами представительного органа Хохольского </w:t>
      </w:r>
      <w:r w:rsidRPr="005A10C2">
        <w:rPr>
          <w:color w:val="auto"/>
          <w:spacing w:val="-1"/>
          <w:szCs w:val="28"/>
        </w:rPr>
        <w:t xml:space="preserve">городского поселения может быть установлено, что для размещения материалов </w:t>
      </w:r>
      <w:r w:rsidRPr="005A10C2">
        <w:rPr>
          <w:color w:val="auto"/>
          <w:szCs w:val="28"/>
        </w:rPr>
        <w:t xml:space="preserve">и информации, указанных в абзаце первом настоящей части, обеспечения </w:t>
      </w:r>
      <w:r w:rsidRPr="005A10C2">
        <w:rPr>
          <w:color w:val="auto"/>
          <w:spacing w:val="-4"/>
          <w:szCs w:val="28"/>
        </w:rPr>
        <w:t xml:space="preserve">возможности представления жителями Хохольского городского поселения своих </w:t>
      </w:r>
      <w:r w:rsidRPr="005A10C2">
        <w:rPr>
          <w:color w:val="auto"/>
          <w:spacing w:val="-1"/>
          <w:szCs w:val="28"/>
        </w:rPr>
        <w:t xml:space="preserve">замечаний и предложений по проекту муниципального правового акта, а также </w:t>
      </w:r>
      <w:r w:rsidRPr="005A10C2">
        <w:rPr>
          <w:color w:val="auto"/>
          <w:szCs w:val="28"/>
        </w:rPr>
        <w:t xml:space="preserve">для участия жителей Хохольского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</w:t>
      </w:r>
      <w:r w:rsidRPr="005A10C2">
        <w:rPr>
          <w:color w:val="auto"/>
          <w:spacing w:val="-2"/>
          <w:szCs w:val="28"/>
        </w:rPr>
        <w:t xml:space="preserve">государственная информационная система «Единый портал государственных и </w:t>
      </w:r>
      <w:r w:rsidRPr="005A10C2">
        <w:rPr>
          <w:color w:val="auto"/>
          <w:spacing w:val="-2"/>
          <w:szCs w:val="28"/>
        </w:rPr>
        <w:lastRenderedPageBreak/>
        <w:t xml:space="preserve">муниципальных услуг (функций)», порядок использования которой для целей </w:t>
      </w:r>
      <w:r w:rsidRPr="005A10C2">
        <w:rPr>
          <w:color w:val="auto"/>
          <w:spacing w:val="-1"/>
          <w:szCs w:val="28"/>
        </w:rPr>
        <w:t>настоящей статьи устанавливается Правительством Российской Федерации.»</w:t>
      </w:r>
    </w:p>
    <w:p w14:paraId="136AD16B" w14:textId="77777777" w:rsidR="005A10C2" w:rsidRPr="005A10C2" w:rsidRDefault="005A10C2" w:rsidP="005A10C2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color w:val="auto"/>
          <w:spacing w:val="-8"/>
          <w:szCs w:val="28"/>
        </w:rPr>
        <w:t xml:space="preserve">       3.2.</w:t>
      </w:r>
      <w:r w:rsidRPr="005A10C2">
        <w:rPr>
          <w:rFonts w:eastAsiaTheme="minorEastAsia"/>
          <w:color w:val="auto"/>
          <w:szCs w:val="28"/>
        </w:rPr>
        <w:tab/>
      </w:r>
      <w:r w:rsidRPr="005A10C2">
        <w:rPr>
          <w:color w:val="auto"/>
          <w:spacing w:val="-1"/>
          <w:szCs w:val="28"/>
        </w:rPr>
        <w:t xml:space="preserve">Часть 5 изложить в следующей редакции: </w:t>
      </w:r>
    </w:p>
    <w:p w14:paraId="03F0B125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</w:t>
      </w:r>
      <w:r w:rsidRPr="005A10C2">
        <w:rPr>
          <w:color w:val="auto"/>
          <w:spacing w:val="-1"/>
          <w:szCs w:val="28"/>
        </w:rPr>
        <w:t xml:space="preserve">предусматривающим внесение изменений в один из указанных утвержденных </w:t>
      </w:r>
      <w:r w:rsidRPr="005A10C2">
        <w:rPr>
          <w:color w:val="auto"/>
          <w:szCs w:val="28"/>
        </w:rPr>
        <w:t xml:space="preserve">документов, проектам решений о предоставлении разрешения на условно разрешенный вид использования земельного участка или объекта капитального </w:t>
      </w:r>
      <w:r w:rsidRPr="005A10C2">
        <w:rPr>
          <w:color w:val="auto"/>
          <w:spacing w:val="-1"/>
          <w:szCs w:val="28"/>
        </w:rPr>
        <w:t xml:space="preserve">строительства, проектам решений о предоставлении разрешения на отклонение </w:t>
      </w:r>
      <w:r w:rsidRPr="005A10C2">
        <w:rPr>
          <w:color w:val="auto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строительства, вопросам изменения одного вида </w:t>
      </w:r>
      <w:r w:rsidRPr="005A10C2">
        <w:rPr>
          <w:color w:val="auto"/>
          <w:spacing w:val="-1"/>
          <w:szCs w:val="28"/>
        </w:rPr>
        <w:t xml:space="preserve">разрешенного использования земельных участков и объектов капитального </w:t>
      </w:r>
      <w:r w:rsidRPr="005A10C2">
        <w:rPr>
          <w:color w:val="auto"/>
          <w:szCs w:val="28"/>
        </w:rPr>
        <w:t xml:space="preserve">строительства на другой вид такого использования при отсутствии </w:t>
      </w:r>
      <w:r w:rsidRPr="005A10C2">
        <w:rPr>
          <w:color w:val="auto"/>
          <w:spacing w:val="-1"/>
          <w:szCs w:val="28"/>
        </w:rPr>
        <w:t xml:space="preserve">утвержденных правил землепользования и застройки проводятся публичные </w:t>
      </w:r>
      <w:r w:rsidRPr="005A10C2">
        <w:rPr>
          <w:color w:val="auto"/>
          <w:spacing w:val="-2"/>
          <w:szCs w:val="28"/>
        </w:rPr>
        <w:t xml:space="preserve">слушания или общественные обсуждения в соответствии с законодательством о </w:t>
      </w:r>
      <w:r w:rsidRPr="005A10C2">
        <w:rPr>
          <w:color w:val="auto"/>
          <w:szCs w:val="28"/>
        </w:rPr>
        <w:t>градостроительной деятельности.».</w:t>
      </w:r>
    </w:p>
    <w:p w14:paraId="43C87F8E" w14:textId="77777777" w:rsidR="005A10C2" w:rsidRPr="005A10C2" w:rsidRDefault="005A10C2" w:rsidP="005A10C2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line="276" w:lineRule="auto"/>
        <w:ind w:left="725"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b/>
          <w:bCs/>
          <w:color w:val="auto"/>
          <w:spacing w:val="-14"/>
          <w:szCs w:val="28"/>
        </w:rPr>
        <w:t>4.</w:t>
      </w:r>
      <w:r w:rsidRPr="005A10C2">
        <w:rPr>
          <w:rFonts w:eastAsiaTheme="minorEastAsia"/>
          <w:b/>
          <w:bCs/>
          <w:color w:val="auto"/>
          <w:szCs w:val="28"/>
        </w:rPr>
        <w:tab/>
      </w:r>
      <w:r w:rsidRPr="005A10C2">
        <w:rPr>
          <w:b/>
          <w:bCs/>
          <w:color w:val="auto"/>
          <w:spacing w:val="-3"/>
          <w:szCs w:val="28"/>
        </w:rPr>
        <w:t>В статье 33 Устава:</w:t>
      </w:r>
    </w:p>
    <w:p w14:paraId="7DD23D61" w14:textId="77777777" w:rsidR="005A10C2" w:rsidRPr="005A10C2" w:rsidRDefault="005A10C2" w:rsidP="005A10C2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276" w:lineRule="auto"/>
        <w:ind w:left="739" w:firstLine="0"/>
        <w:jc w:val="left"/>
        <w:rPr>
          <w:rFonts w:eastAsiaTheme="minorEastAsia"/>
          <w:color w:val="auto"/>
          <w:spacing w:val="-9"/>
          <w:szCs w:val="28"/>
        </w:rPr>
      </w:pPr>
      <w:r w:rsidRPr="005A10C2">
        <w:rPr>
          <w:color w:val="auto"/>
          <w:spacing w:val="-1"/>
          <w:szCs w:val="28"/>
        </w:rPr>
        <w:t>Часть 3.3 признать утратившей силу;</w:t>
      </w:r>
    </w:p>
    <w:p w14:paraId="0589A76E" w14:textId="77777777" w:rsidR="005A10C2" w:rsidRPr="005A10C2" w:rsidRDefault="005A10C2" w:rsidP="005A10C2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line="276" w:lineRule="auto"/>
        <w:ind w:left="739" w:firstLine="0"/>
        <w:jc w:val="left"/>
        <w:rPr>
          <w:rFonts w:eastAsiaTheme="minorEastAsia"/>
          <w:color w:val="auto"/>
          <w:spacing w:val="-9"/>
          <w:szCs w:val="28"/>
        </w:rPr>
      </w:pPr>
      <w:r w:rsidRPr="005A10C2">
        <w:rPr>
          <w:color w:val="auto"/>
          <w:spacing w:val="-1"/>
          <w:szCs w:val="28"/>
        </w:rPr>
        <w:t xml:space="preserve">Дополнить статью частью </w:t>
      </w:r>
      <w:r w:rsidRPr="005A10C2">
        <w:rPr>
          <w:color w:val="auto"/>
          <w:spacing w:val="11"/>
          <w:szCs w:val="28"/>
        </w:rPr>
        <w:t>9.1.</w:t>
      </w:r>
      <w:r w:rsidRPr="005A10C2">
        <w:rPr>
          <w:color w:val="auto"/>
          <w:spacing w:val="-1"/>
          <w:szCs w:val="28"/>
        </w:rPr>
        <w:t xml:space="preserve"> следующего содержания:</w:t>
      </w:r>
    </w:p>
    <w:p w14:paraId="0CE8DDBD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4" w:firstLine="706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 xml:space="preserve">«9.1. Полномочия депутата Совета народных депутатов Хохольского городского поселения прекращаются досрочно решением Совета народных </w:t>
      </w:r>
      <w:r w:rsidRPr="005A10C2">
        <w:rPr>
          <w:color w:val="auto"/>
          <w:spacing w:val="-2"/>
          <w:szCs w:val="28"/>
        </w:rPr>
        <w:t xml:space="preserve">депутатов Хохольского городского поселения в случае отсутствия депутата без </w:t>
      </w:r>
      <w:r w:rsidRPr="005A10C2">
        <w:rPr>
          <w:color w:val="auto"/>
          <w:szCs w:val="28"/>
        </w:rPr>
        <w:t xml:space="preserve">уважительных причин на всех заседаниях Совета народных депутатов </w:t>
      </w:r>
      <w:r w:rsidRPr="005A10C2">
        <w:rPr>
          <w:color w:val="auto"/>
          <w:spacing w:val="-2"/>
          <w:szCs w:val="28"/>
        </w:rPr>
        <w:t>Хохольского городского поселения в течение шести месяцев подряд.».</w:t>
      </w:r>
    </w:p>
    <w:p w14:paraId="5C8F46AB" w14:textId="77777777" w:rsidR="005A10C2" w:rsidRPr="005A10C2" w:rsidRDefault="005A10C2" w:rsidP="005A10C2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line="276" w:lineRule="auto"/>
        <w:ind w:left="725"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b/>
          <w:bCs/>
          <w:color w:val="auto"/>
          <w:spacing w:val="-14"/>
          <w:szCs w:val="28"/>
        </w:rPr>
        <w:t>5.</w:t>
      </w:r>
      <w:r w:rsidRPr="005A10C2">
        <w:rPr>
          <w:rFonts w:eastAsiaTheme="minorEastAsia"/>
          <w:b/>
          <w:bCs/>
          <w:color w:val="auto"/>
          <w:szCs w:val="28"/>
        </w:rPr>
        <w:tab/>
      </w:r>
      <w:r w:rsidRPr="005A10C2">
        <w:rPr>
          <w:b/>
          <w:bCs/>
          <w:color w:val="auto"/>
          <w:spacing w:val="-1"/>
          <w:szCs w:val="28"/>
        </w:rPr>
        <w:t>Статью 39 Устава дополнить частью 3 следующего содержания:</w:t>
      </w:r>
    </w:p>
    <w:p w14:paraId="7F96F1FF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4" w:right="19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 xml:space="preserve">«3. Организация и осуществление видов муниципального контроля </w:t>
      </w:r>
      <w:r w:rsidRPr="005A10C2">
        <w:rPr>
          <w:color w:val="auto"/>
          <w:spacing w:val="-2"/>
          <w:szCs w:val="28"/>
        </w:rPr>
        <w:t xml:space="preserve">регулируются Федеральным законом от 31 июля 2020 года № 248-ФЗ «О </w:t>
      </w:r>
      <w:r w:rsidRPr="005A10C2">
        <w:rPr>
          <w:color w:val="auto"/>
          <w:spacing w:val="-1"/>
          <w:szCs w:val="28"/>
        </w:rPr>
        <w:t xml:space="preserve">государственном контроле (надзоре) и муниципальном контроле в Российской </w:t>
      </w:r>
      <w:r w:rsidRPr="005A10C2">
        <w:rPr>
          <w:color w:val="auto"/>
          <w:szCs w:val="28"/>
        </w:rPr>
        <w:t>Федерации».».</w:t>
      </w:r>
    </w:p>
    <w:p w14:paraId="5CCEC8B5" w14:textId="77777777" w:rsidR="005A10C2" w:rsidRPr="005A10C2" w:rsidRDefault="005A10C2" w:rsidP="005A10C2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line="276" w:lineRule="auto"/>
        <w:ind w:firstLine="567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b/>
          <w:bCs/>
          <w:color w:val="auto"/>
          <w:spacing w:val="-14"/>
          <w:szCs w:val="28"/>
        </w:rPr>
        <w:t>6.</w:t>
      </w:r>
      <w:r w:rsidRPr="005A10C2">
        <w:rPr>
          <w:rFonts w:eastAsiaTheme="minorEastAsia"/>
          <w:b/>
          <w:bCs/>
          <w:color w:val="auto"/>
          <w:szCs w:val="28"/>
        </w:rPr>
        <w:tab/>
      </w:r>
      <w:r w:rsidRPr="005A10C2">
        <w:rPr>
          <w:b/>
          <w:bCs/>
          <w:color w:val="auto"/>
          <w:spacing w:val="-1"/>
          <w:szCs w:val="28"/>
        </w:rPr>
        <w:t>Наименование статьи 41 Устава изложить в следующей редакции:</w:t>
      </w:r>
      <w:r w:rsidRPr="005A10C2">
        <w:rPr>
          <w:b/>
          <w:bCs/>
          <w:color w:val="auto"/>
          <w:spacing w:val="-1"/>
          <w:szCs w:val="28"/>
        </w:rPr>
        <w:br/>
      </w:r>
      <w:proofErr w:type="gramStart"/>
      <w:r w:rsidRPr="005A10C2">
        <w:rPr>
          <w:color w:val="auto"/>
          <w:szCs w:val="28"/>
        </w:rPr>
        <w:t xml:space="preserve">   «</w:t>
      </w:r>
      <w:proofErr w:type="gramEnd"/>
      <w:r w:rsidRPr="005A10C2">
        <w:rPr>
          <w:color w:val="auto"/>
          <w:szCs w:val="28"/>
        </w:rPr>
        <w:t xml:space="preserve">Статья  41.   </w:t>
      </w:r>
      <w:proofErr w:type="gramStart"/>
      <w:r w:rsidRPr="005A10C2">
        <w:rPr>
          <w:color w:val="auto"/>
          <w:szCs w:val="28"/>
        </w:rPr>
        <w:t>Полномочия  избирательных</w:t>
      </w:r>
      <w:proofErr w:type="gramEnd"/>
      <w:r w:rsidRPr="005A10C2">
        <w:rPr>
          <w:color w:val="auto"/>
          <w:szCs w:val="28"/>
        </w:rPr>
        <w:t xml:space="preserve">  комиссий  по  организации  и проведении выборов, местного референдума, голосования по отзыву депутата.».</w:t>
      </w:r>
    </w:p>
    <w:p w14:paraId="03F6B860" w14:textId="77777777" w:rsidR="005A10C2" w:rsidRPr="005A10C2" w:rsidRDefault="005A10C2" w:rsidP="005A10C2">
      <w:pPr>
        <w:widowControl w:val="0"/>
        <w:numPr>
          <w:ilvl w:val="0"/>
          <w:numId w:val="7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line="276" w:lineRule="auto"/>
        <w:jc w:val="left"/>
        <w:rPr>
          <w:rFonts w:eastAsiaTheme="minorEastAsia"/>
          <w:b/>
          <w:bCs/>
          <w:color w:val="auto"/>
          <w:spacing w:val="-15"/>
          <w:szCs w:val="28"/>
        </w:rPr>
      </w:pPr>
      <w:r w:rsidRPr="005A10C2">
        <w:rPr>
          <w:b/>
          <w:bCs/>
          <w:color w:val="auto"/>
          <w:spacing w:val="-2"/>
          <w:szCs w:val="28"/>
        </w:rPr>
        <w:t>Пункт 17 части 2 статьи 44.1 Устава признать утратившим силу.</w:t>
      </w:r>
    </w:p>
    <w:p w14:paraId="2B0BEE94" w14:textId="77777777" w:rsidR="005A10C2" w:rsidRPr="005A10C2" w:rsidRDefault="005A10C2" w:rsidP="005A10C2">
      <w:pPr>
        <w:widowControl w:val="0"/>
        <w:numPr>
          <w:ilvl w:val="0"/>
          <w:numId w:val="7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b/>
          <w:bCs/>
          <w:color w:val="auto"/>
          <w:spacing w:val="-15"/>
          <w:szCs w:val="28"/>
        </w:rPr>
      </w:pPr>
      <w:r w:rsidRPr="005A10C2">
        <w:rPr>
          <w:b/>
          <w:bCs/>
          <w:color w:val="auto"/>
          <w:spacing w:val="-3"/>
          <w:szCs w:val="28"/>
        </w:rPr>
        <w:t>В статье 45 Устава:</w:t>
      </w:r>
    </w:p>
    <w:p w14:paraId="03CC63FC" w14:textId="77777777" w:rsidR="005A10C2" w:rsidRPr="005A10C2" w:rsidRDefault="005A10C2" w:rsidP="005A10C2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6" w:lineRule="auto"/>
        <w:ind w:left="720"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color w:val="auto"/>
          <w:spacing w:val="-10"/>
          <w:szCs w:val="28"/>
        </w:rPr>
        <w:t>8.1.</w:t>
      </w:r>
      <w:r w:rsidRPr="005A10C2">
        <w:rPr>
          <w:rFonts w:eastAsiaTheme="minorEastAsia"/>
          <w:color w:val="auto"/>
          <w:szCs w:val="28"/>
        </w:rPr>
        <w:tab/>
      </w:r>
      <w:r w:rsidRPr="005A10C2">
        <w:rPr>
          <w:color w:val="auto"/>
          <w:spacing w:val="-1"/>
          <w:szCs w:val="28"/>
        </w:rPr>
        <w:t>Абзац 2 части 3 изложить в следующей редакции:</w:t>
      </w:r>
    </w:p>
    <w:p w14:paraId="53246136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29" w:firstLine="706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 xml:space="preserve"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Хохольского городского поселения, а также порядка участия граждан в его обсуждении в случае, когда в Устав Хохольского </w:t>
      </w:r>
      <w:r w:rsidRPr="005A10C2">
        <w:rPr>
          <w:color w:val="auto"/>
          <w:spacing w:val="-2"/>
          <w:szCs w:val="28"/>
        </w:rPr>
        <w:t xml:space="preserve">городского поселения вносятся изменения в форме точного воспроизведения положений Конституции </w:t>
      </w:r>
      <w:r w:rsidRPr="005A10C2">
        <w:rPr>
          <w:color w:val="auto"/>
          <w:spacing w:val="-2"/>
          <w:szCs w:val="28"/>
        </w:rPr>
        <w:lastRenderedPageBreak/>
        <w:t xml:space="preserve">Российской Федерации, федеральных законов, Устава Воронежской области или законов Воронежской области в целях приведения </w:t>
      </w:r>
      <w:r w:rsidRPr="005A10C2">
        <w:rPr>
          <w:color w:val="auto"/>
          <w:spacing w:val="-1"/>
          <w:szCs w:val="28"/>
        </w:rPr>
        <w:t>данного устава в соответствие с этими нормативными правовыми актами;»</w:t>
      </w:r>
    </w:p>
    <w:p w14:paraId="35B223F8" w14:textId="77777777" w:rsidR="005A10C2" w:rsidRPr="005A10C2" w:rsidRDefault="005A10C2" w:rsidP="005A10C2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6" w:lineRule="auto"/>
        <w:ind w:left="720" w:firstLine="0"/>
        <w:rPr>
          <w:rFonts w:eastAsiaTheme="minorEastAsia"/>
          <w:color w:val="auto"/>
          <w:szCs w:val="28"/>
        </w:rPr>
      </w:pPr>
      <w:r w:rsidRPr="005A10C2">
        <w:rPr>
          <w:rFonts w:eastAsiaTheme="minorEastAsia"/>
          <w:color w:val="auto"/>
          <w:spacing w:val="-11"/>
          <w:szCs w:val="28"/>
        </w:rPr>
        <w:t>8.2.</w:t>
      </w:r>
      <w:r w:rsidRPr="005A10C2">
        <w:rPr>
          <w:rFonts w:eastAsiaTheme="minorEastAsia"/>
          <w:color w:val="auto"/>
          <w:szCs w:val="28"/>
        </w:rPr>
        <w:tab/>
      </w:r>
      <w:r w:rsidRPr="005A10C2">
        <w:rPr>
          <w:color w:val="auto"/>
          <w:spacing w:val="-1"/>
          <w:szCs w:val="28"/>
        </w:rPr>
        <w:t>Абзац 1 части 8 изложить в следующей редакции:</w:t>
      </w:r>
    </w:p>
    <w:p w14:paraId="0E1AA249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 w:firstLine="701"/>
        <w:rPr>
          <w:rFonts w:eastAsiaTheme="minorEastAsia"/>
          <w:color w:val="auto"/>
          <w:szCs w:val="28"/>
        </w:rPr>
      </w:pPr>
      <w:r w:rsidRPr="005A10C2">
        <w:rPr>
          <w:color w:val="auto"/>
          <w:szCs w:val="28"/>
        </w:rPr>
        <w:t xml:space="preserve">«Устав Хохольского городского поселения, муниципальный правовой акт </w:t>
      </w:r>
      <w:r w:rsidRPr="005A10C2">
        <w:rPr>
          <w:color w:val="auto"/>
          <w:spacing w:val="-3"/>
          <w:szCs w:val="28"/>
        </w:rPr>
        <w:t xml:space="preserve">о внесении изменений и дополнений в Устав Хохольского городского поселения </w:t>
      </w:r>
      <w:r w:rsidRPr="005A10C2">
        <w:rPr>
          <w:color w:val="auto"/>
          <w:szCs w:val="28"/>
        </w:rPr>
        <w:t xml:space="preserve">подлежат официальному обнародованию после их государственной </w:t>
      </w:r>
      <w:r w:rsidRPr="005A10C2">
        <w:rPr>
          <w:color w:val="auto"/>
          <w:spacing w:val="-2"/>
          <w:szCs w:val="28"/>
        </w:rPr>
        <w:t xml:space="preserve">регистрации и вступают в силу после их официального обнародования. Глава </w:t>
      </w:r>
      <w:r w:rsidRPr="005A10C2">
        <w:rPr>
          <w:color w:val="auto"/>
          <w:spacing w:val="-1"/>
          <w:szCs w:val="28"/>
        </w:rPr>
        <w:t xml:space="preserve">Хохольского городского поселения обязан обнародовать зарегистрированные </w:t>
      </w:r>
      <w:r w:rsidRPr="005A10C2">
        <w:rPr>
          <w:color w:val="auto"/>
          <w:szCs w:val="28"/>
        </w:rPr>
        <w:t xml:space="preserve">Устав Хохольского городского поселения, муниципальный правовой акт о </w:t>
      </w:r>
      <w:r w:rsidRPr="005A10C2">
        <w:rPr>
          <w:color w:val="auto"/>
          <w:spacing w:val="-2"/>
          <w:szCs w:val="28"/>
        </w:rPr>
        <w:t xml:space="preserve">внесении изменений и дополнений в Устав Хохольского городского поселения в </w:t>
      </w:r>
      <w:r w:rsidRPr="005A10C2">
        <w:rPr>
          <w:color w:val="auto"/>
          <w:szCs w:val="28"/>
        </w:rPr>
        <w:t>течение семи дней со дня поступления из Управления Министерства юстиции Российской Федерации по Воронежской области уведомления о включении сведений об Уставе Хохольского городского поселения, муниципальном правовом акте о внесении изменений в Устав Хохольского городского поселения в государственный реестр уставов муниципальных образований Воронежской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образований».».</w:t>
      </w:r>
    </w:p>
    <w:p w14:paraId="2ED07F0C" w14:textId="77777777" w:rsidR="005A10C2" w:rsidRPr="005A10C2" w:rsidRDefault="005A10C2" w:rsidP="005A10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 w:firstLine="197"/>
        <w:rPr>
          <w:rFonts w:eastAsiaTheme="minorEastAsia"/>
          <w:color w:val="auto"/>
          <w:szCs w:val="28"/>
        </w:rPr>
      </w:pPr>
    </w:p>
    <w:p w14:paraId="108B54D0" w14:textId="77777777" w:rsidR="005A10C2" w:rsidRDefault="005A10C2" w:rsidP="00F6473C">
      <w:pPr>
        <w:spacing w:after="12"/>
        <w:ind w:left="-5" w:hanging="10"/>
        <w:jc w:val="left"/>
      </w:pPr>
    </w:p>
    <w:p w14:paraId="52B44FCC" w14:textId="77777777" w:rsidR="00233751" w:rsidRDefault="00233751" w:rsidP="00F6473C">
      <w:pPr>
        <w:spacing w:after="12"/>
        <w:ind w:left="-5" w:hanging="10"/>
        <w:jc w:val="left"/>
      </w:pPr>
    </w:p>
    <w:p w14:paraId="695CA8DB" w14:textId="77777777" w:rsidR="00233751" w:rsidRDefault="00233751" w:rsidP="00F6473C">
      <w:pPr>
        <w:spacing w:after="12"/>
        <w:ind w:left="-5" w:hanging="10"/>
        <w:jc w:val="left"/>
      </w:pPr>
    </w:p>
    <w:p w14:paraId="416921D7" w14:textId="77777777" w:rsidR="00233751" w:rsidRDefault="00233751" w:rsidP="00F6473C">
      <w:pPr>
        <w:spacing w:after="12"/>
        <w:ind w:left="-5" w:hanging="10"/>
        <w:jc w:val="left"/>
      </w:pPr>
    </w:p>
    <w:p w14:paraId="428B30C2" w14:textId="77777777" w:rsidR="00233751" w:rsidRDefault="00233751" w:rsidP="00F6473C">
      <w:pPr>
        <w:spacing w:after="12"/>
        <w:ind w:left="-5" w:hanging="10"/>
        <w:jc w:val="left"/>
      </w:pPr>
    </w:p>
    <w:p w14:paraId="05BDCDF6" w14:textId="77777777" w:rsidR="00233751" w:rsidRDefault="00233751" w:rsidP="00F6473C">
      <w:pPr>
        <w:spacing w:after="12"/>
        <w:ind w:left="-5" w:hanging="10"/>
        <w:jc w:val="left"/>
      </w:pPr>
    </w:p>
    <w:p w14:paraId="6D776EEE" w14:textId="77777777" w:rsidR="00233751" w:rsidRDefault="00233751" w:rsidP="00F6473C">
      <w:pPr>
        <w:spacing w:after="12"/>
        <w:ind w:left="-5" w:hanging="10"/>
        <w:jc w:val="left"/>
      </w:pPr>
    </w:p>
    <w:p w14:paraId="651436A0" w14:textId="77777777" w:rsidR="00233751" w:rsidRDefault="00233751" w:rsidP="00F6473C">
      <w:pPr>
        <w:spacing w:after="12"/>
        <w:ind w:left="-5" w:hanging="10"/>
        <w:jc w:val="left"/>
      </w:pPr>
    </w:p>
    <w:p w14:paraId="03F9A761" w14:textId="77777777" w:rsidR="00233751" w:rsidRDefault="00233751" w:rsidP="00F6473C">
      <w:pPr>
        <w:spacing w:after="12"/>
        <w:ind w:left="-5" w:hanging="10"/>
        <w:jc w:val="left"/>
      </w:pPr>
    </w:p>
    <w:p w14:paraId="049AE7CE" w14:textId="77777777" w:rsidR="00233751" w:rsidRDefault="00233751" w:rsidP="00F6473C">
      <w:pPr>
        <w:spacing w:after="12"/>
        <w:ind w:left="-5" w:hanging="10"/>
        <w:jc w:val="left"/>
      </w:pPr>
    </w:p>
    <w:p w14:paraId="47557A1E" w14:textId="77777777" w:rsidR="00233751" w:rsidRDefault="00233751" w:rsidP="00F6473C">
      <w:pPr>
        <w:spacing w:after="12"/>
        <w:ind w:left="-5" w:hanging="10"/>
        <w:jc w:val="left"/>
      </w:pPr>
    </w:p>
    <w:p w14:paraId="28F0EC99" w14:textId="77777777" w:rsidR="00233751" w:rsidRDefault="00233751" w:rsidP="00F6473C">
      <w:pPr>
        <w:spacing w:after="12"/>
        <w:ind w:left="-5" w:hanging="10"/>
        <w:jc w:val="left"/>
      </w:pPr>
    </w:p>
    <w:p w14:paraId="5BCF91A4" w14:textId="77777777" w:rsidR="00233751" w:rsidRDefault="00233751" w:rsidP="00F6473C">
      <w:pPr>
        <w:spacing w:after="12"/>
        <w:ind w:left="-5" w:hanging="10"/>
        <w:jc w:val="left"/>
      </w:pPr>
    </w:p>
    <w:p w14:paraId="0B02D45D" w14:textId="77777777" w:rsidR="00233751" w:rsidRDefault="00233751" w:rsidP="00F6473C">
      <w:pPr>
        <w:spacing w:after="12"/>
        <w:ind w:left="-5" w:hanging="10"/>
        <w:jc w:val="left"/>
      </w:pPr>
    </w:p>
    <w:p w14:paraId="4F1FED9B" w14:textId="77777777" w:rsidR="00233751" w:rsidRDefault="00233751" w:rsidP="00F6473C">
      <w:pPr>
        <w:spacing w:after="12"/>
        <w:ind w:left="-5" w:hanging="10"/>
        <w:jc w:val="left"/>
      </w:pPr>
    </w:p>
    <w:p w14:paraId="59DEDD91" w14:textId="77777777" w:rsidR="00233751" w:rsidRDefault="00233751" w:rsidP="00F6473C">
      <w:pPr>
        <w:spacing w:after="12"/>
        <w:ind w:left="-5" w:hanging="10"/>
        <w:jc w:val="left"/>
      </w:pPr>
    </w:p>
    <w:p w14:paraId="169BADCE" w14:textId="77777777" w:rsidR="00233751" w:rsidRDefault="00233751" w:rsidP="00F6473C">
      <w:pPr>
        <w:spacing w:after="12"/>
        <w:ind w:left="-5" w:hanging="10"/>
        <w:jc w:val="left"/>
      </w:pPr>
    </w:p>
    <w:sectPr w:rsidR="00233751">
      <w:pgSz w:w="11906" w:h="16838"/>
      <w:pgMar w:top="918" w:right="851" w:bottom="8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94204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822A7A"/>
    <w:multiLevelType w:val="singleLevel"/>
    <w:tmpl w:val="830277EA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8F4323D"/>
    <w:multiLevelType w:val="singleLevel"/>
    <w:tmpl w:val="3B104DC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ACB4C7A"/>
    <w:multiLevelType w:val="singleLevel"/>
    <w:tmpl w:val="6CAA28E4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 w16cid:durableId="2045402146">
    <w:abstractNumId w:val="2"/>
  </w:num>
  <w:num w:numId="2" w16cid:durableId="85810210">
    <w:abstractNumId w:val="3"/>
  </w:num>
  <w:num w:numId="3" w16cid:durableId="1044405013">
    <w:abstractNumId w:val="1"/>
  </w:num>
  <w:num w:numId="4" w16cid:durableId="1194877802">
    <w:abstractNumId w:val="6"/>
  </w:num>
  <w:num w:numId="5" w16cid:durableId="42003392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 w16cid:durableId="395977297">
    <w:abstractNumId w:val="5"/>
  </w:num>
  <w:num w:numId="7" w16cid:durableId="674500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00"/>
    <w:rsid w:val="00032673"/>
    <w:rsid w:val="00071119"/>
    <w:rsid w:val="00105965"/>
    <w:rsid w:val="00190F79"/>
    <w:rsid w:val="001D55DE"/>
    <w:rsid w:val="00233751"/>
    <w:rsid w:val="0029250E"/>
    <w:rsid w:val="003B5BE5"/>
    <w:rsid w:val="00461320"/>
    <w:rsid w:val="00562ADD"/>
    <w:rsid w:val="005A10C2"/>
    <w:rsid w:val="007A6908"/>
    <w:rsid w:val="00835DBE"/>
    <w:rsid w:val="00970C87"/>
    <w:rsid w:val="00A44100"/>
    <w:rsid w:val="00A454DC"/>
    <w:rsid w:val="00BC69C8"/>
    <w:rsid w:val="00C425B7"/>
    <w:rsid w:val="00C436F4"/>
    <w:rsid w:val="00E84BD5"/>
    <w:rsid w:val="00F100F7"/>
    <w:rsid w:val="00F6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BA47"/>
  <w15:docId w15:val="{F441EE27-1502-4EF2-B1F1-CB30CF9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C425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BC69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337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User</cp:lastModifiedBy>
  <cp:revision>2</cp:revision>
  <dcterms:created xsi:type="dcterms:W3CDTF">2023-05-11T10:42:00Z</dcterms:created>
  <dcterms:modified xsi:type="dcterms:W3CDTF">2023-05-11T10:42:00Z</dcterms:modified>
</cp:coreProperties>
</file>