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767" w:rsidRPr="009546D0" w:rsidRDefault="00A25767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ПОЯСНИТЕЛЬНАЯ ЗАПИСКА</w:t>
      </w:r>
    </w:p>
    <w:p w:rsidR="00A25767" w:rsidRPr="009546D0" w:rsidRDefault="00A25767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К БЮДЖЕТУ</w:t>
      </w:r>
    </w:p>
    <w:p w:rsidR="00A25767" w:rsidRPr="009546D0" w:rsidRDefault="00A25767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ХОХОЛЬСКОГО ГОРОДСКОГО ПОСЕЛЕНИЯ</w:t>
      </w:r>
    </w:p>
    <w:p w:rsidR="00A25767" w:rsidRPr="009546D0" w:rsidRDefault="00A25767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</w:t>
      </w:r>
    </w:p>
    <w:p w:rsidR="00A25767" w:rsidRPr="009546D0" w:rsidRDefault="00A25767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годах объем доходов и расходов бюджета поселения возрастет не существенно. 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1.Основные характеристики проекта бюджета поселения на 201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годов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Таблица 1</w:t>
      </w:r>
    </w:p>
    <w:p w:rsidR="00A25767" w:rsidRPr="009546D0" w:rsidRDefault="00A25767" w:rsidP="009546D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Тыс.руб.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1567"/>
        <w:gridCol w:w="1985"/>
        <w:gridCol w:w="2193"/>
        <w:gridCol w:w="2402"/>
        <w:gridCol w:w="2298"/>
      </w:tblGrid>
      <w:tr w:rsidR="00A25767" w:rsidRPr="00F403D2" w:rsidTr="002B25FD">
        <w:trPr>
          <w:tblCellSpacing w:w="0" w:type="dxa"/>
        </w:trPr>
        <w:tc>
          <w:tcPr>
            <w:tcW w:w="750" w:type="pct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201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8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утверждено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9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20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1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</w:tr>
      <w:tr w:rsidR="00A25767" w:rsidRPr="00F403D2" w:rsidTr="002B25F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проект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проект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проект</w:t>
            </w:r>
          </w:p>
        </w:tc>
      </w:tr>
      <w:tr w:rsidR="00A25767" w:rsidRPr="00F403D2" w:rsidTr="002B25FD">
        <w:trPr>
          <w:trHeight w:val="135"/>
          <w:tblCellSpacing w:w="0" w:type="dxa"/>
        </w:trPr>
        <w:tc>
          <w:tcPr>
            <w:tcW w:w="7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AD5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доходы</w:t>
            </w:r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95856,6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67088,0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70541,0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75809,0</w:t>
            </w:r>
          </w:p>
        </w:tc>
      </w:tr>
      <w:tr w:rsidR="00A25767" w:rsidRPr="00F403D2" w:rsidTr="002B25FD">
        <w:trPr>
          <w:trHeight w:val="120"/>
          <w:tblCellSpacing w:w="0" w:type="dxa"/>
        </w:trPr>
        <w:tc>
          <w:tcPr>
            <w:tcW w:w="7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2B25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расходы</w:t>
            </w:r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2B25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96531,1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2B25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67088,0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2B25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70541,0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25767" w:rsidRPr="009546D0" w:rsidRDefault="00A25767" w:rsidP="002B25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75809,0</w:t>
            </w:r>
          </w:p>
        </w:tc>
      </w:tr>
    </w:tbl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2. Доходы бюджета Хохольского городского поселения на 201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годов.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основу формирования проектных параметров бюджета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 до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 положен прогноз социально – экономического развития Хохольского городского поселения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годы, изменения налогового и бюджетного законодательства, а так же основных направлений бюджетной, налоговой и долговой политики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696825">
        <w:rPr>
          <w:rFonts w:ascii="Times New Roman" w:hAnsi="Times New Roman"/>
          <w:sz w:val="27"/>
          <w:szCs w:val="27"/>
        </w:rPr>
        <w:t>и на плановый период 2020 и 2021 годов</w:t>
      </w:r>
      <w:r>
        <w:rPr>
          <w:rFonts w:ascii="Times New Roman" w:hAnsi="Times New Roman"/>
          <w:sz w:val="27"/>
          <w:szCs w:val="27"/>
        </w:rPr>
        <w:t>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Прогнозируемый объем налоговых и неналоговых доходов бюджета Хохольского городского поселе</w:t>
      </w:r>
      <w:r>
        <w:rPr>
          <w:rFonts w:ascii="Times New Roman" w:hAnsi="Times New Roman"/>
          <w:sz w:val="27"/>
          <w:szCs w:val="27"/>
          <w:lang w:eastAsia="ru-RU"/>
        </w:rPr>
        <w:t>ния в 2019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годах представлен в таблице 2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Таблица 2</w:t>
      </w:r>
    </w:p>
    <w:p w:rsidR="00A25767" w:rsidRPr="009546D0" w:rsidRDefault="00A25767" w:rsidP="009546D0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34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2119"/>
        <w:gridCol w:w="1276"/>
        <w:gridCol w:w="1134"/>
        <w:gridCol w:w="1701"/>
        <w:gridCol w:w="1560"/>
        <w:gridCol w:w="1417"/>
        <w:gridCol w:w="1134"/>
      </w:tblGrid>
      <w:tr w:rsidR="00A25767" w:rsidRPr="00F403D2" w:rsidTr="009546D0">
        <w:trPr>
          <w:tblCellSpacing w:w="0" w:type="dxa"/>
        </w:trPr>
        <w:tc>
          <w:tcPr>
            <w:tcW w:w="2119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201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9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год (прогноз)</w:t>
            </w:r>
          </w:p>
        </w:tc>
        <w:tc>
          <w:tcPr>
            <w:tcW w:w="32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20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20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год (прогноз)</w:t>
            </w:r>
          </w:p>
        </w:tc>
        <w:tc>
          <w:tcPr>
            <w:tcW w:w="255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25767" w:rsidRPr="009546D0" w:rsidRDefault="00A25767" w:rsidP="006968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год (прогноз )</w:t>
            </w:r>
          </w:p>
        </w:tc>
      </w:tr>
      <w:tr w:rsidR="00A25767" w:rsidRPr="00F403D2" w:rsidTr="009546D0">
        <w:trPr>
          <w:tblCellSpacing w:w="0" w:type="dxa"/>
        </w:trPr>
        <w:tc>
          <w:tcPr>
            <w:tcW w:w="2119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Тыс.руб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%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доходов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Тыс.руб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%доходов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Тыс.руб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% доходов</w:t>
            </w:r>
          </w:p>
        </w:tc>
      </w:tr>
      <w:tr w:rsidR="00A25767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Всего доходов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64096,0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69011,0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74216,0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100</w:t>
            </w:r>
          </w:p>
        </w:tc>
      </w:tr>
      <w:tr w:rsidR="00A25767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Налоговые доходы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59782,0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64616,0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562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9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3,6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69679,0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93,9</w:t>
            </w:r>
          </w:p>
        </w:tc>
      </w:tr>
      <w:tr w:rsidR="00A25767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5767" w:rsidRPr="00F403D2" w:rsidTr="009546D0">
        <w:trPr>
          <w:trHeight w:val="1350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18028,0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28,1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18912,0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27,4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19995,0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26,9</w:t>
            </w:r>
          </w:p>
        </w:tc>
      </w:tr>
      <w:tr w:rsidR="00A25767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32872,0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51,3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36159,0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52,4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39775,0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53,6</w:t>
            </w:r>
          </w:p>
        </w:tc>
      </w:tr>
      <w:tr w:rsidR="00A25767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Налог на имущество физич лиц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2B25FD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1670,0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2,6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1736,0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1801,0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2,4</w:t>
            </w:r>
          </w:p>
        </w:tc>
      </w:tr>
      <w:tr w:rsidR="00A25767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0,6</w:t>
            </w:r>
          </w:p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390,0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0,6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0,5</w:t>
            </w:r>
          </w:p>
        </w:tc>
      </w:tr>
      <w:tr w:rsidR="00A25767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5767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Акцизы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6862,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10,7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7419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562C88" w:rsidRDefault="00A25767" w:rsidP="00562C88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10,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2B25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7708,0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25767" w:rsidRPr="00562C88" w:rsidRDefault="00A25767" w:rsidP="00562C88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10,5</w:t>
            </w:r>
          </w:p>
        </w:tc>
      </w:tr>
      <w:tr w:rsidR="00A25767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Прочие налоговые доходы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5767" w:rsidRPr="00F403D2" w:rsidTr="009546D0">
        <w:trPr>
          <w:trHeight w:val="150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Неналоговые доходы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4314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6,7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4395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6,4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4537,0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6,1</w:t>
            </w:r>
          </w:p>
        </w:tc>
      </w:tr>
    </w:tbl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Основным доходным источником бюджета Хохольского городского поселения являются поступления от налога на доходы физических лиц, земельного налога и от акцизов. В общем объеме собственных доходов НДФЛ занимает в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– </w:t>
      </w:r>
      <w:r>
        <w:rPr>
          <w:rFonts w:ascii="Times New Roman" w:hAnsi="Times New Roman"/>
          <w:sz w:val="27"/>
          <w:szCs w:val="27"/>
          <w:lang w:eastAsia="ru-RU"/>
        </w:rPr>
        <w:t>28,1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</w:t>
      </w:r>
      <w:r>
        <w:rPr>
          <w:rFonts w:ascii="Times New Roman" w:hAnsi="Times New Roman"/>
          <w:sz w:val="27"/>
          <w:szCs w:val="27"/>
          <w:lang w:eastAsia="ru-RU"/>
        </w:rPr>
        <w:t>ов</w:t>
      </w:r>
      <w:r w:rsidRPr="009546D0">
        <w:rPr>
          <w:rFonts w:ascii="Times New Roman" w:hAnsi="Times New Roman"/>
          <w:sz w:val="27"/>
          <w:szCs w:val="27"/>
          <w:lang w:eastAsia="ru-RU"/>
        </w:rPr>
        <w:t>, в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– </w:t>
      </w:r>
      <w:r>
        <w:rPr>
          <w:rFonts w:ascii="Times New Roman" w:hAnsi="Times New Roman"/>
          <w:sz w:val="27"/>
          <w:szCs w:val="27"/>
          <w:lang w:eastAsia="ru-RU"/>
        </w:rPr>
        <w:t>27,4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процентов, в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– </w:t>
      </w:r>
      <w:r>
        <w:rPr>
          <w:rFonts w:ascii="Times New Roman" w:hAnsi="Times New Roman"/>
          <w:sz w:val="27"/>
          <w:szCs w:val="27"/>
          <w:lang w:eastAsia="ru-RU"/>
        </w:rPr>
        <w:t>26,9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процентов.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Земельный налог в 201</w:t>
      </w:r>
      <w:r>
        <w:rPr>
          <w:rFonts w:ascii="Times New Roman" w:hAnsi="Times New Roman"/>
          <w:sz w:val="27"/>
          <w:szCs w:val="27"/>
          <w:lang w:eastAsia="ru-RU"/>
        </w:rPr>
        <w:t>9 году занимает 51,3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процентов, в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году- </w:t>
      </w:r>
      <w:r>
        <w:rPr>
          <w:rFonts w:ascii="Times New Roman" w:hAnsi="Times New Roman"/>
          <w:sz w:val="27"/>
          <w:szCs w:val="27"/>
          <w:lang w:eastAsia="ru-RU"/>
        </w:rPr>
        <w:t>52,4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процента, в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году- </w:t>
      </w:r>
      <w:r>
        <w:rPr>
          <w:rFonts w:ascii="Times New Roman" w:hAnsi="Times New Roman"/>
          <w:sz w:val="27"/>
          <w:szCs w:val="27"/>
          <w:lang w:eastAsia="ru-RU"/>
        </w:rPr>
        <w:t>53,6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процента.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Акцизы в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занимают </w:t>
      </w:r>
      <w:r>
        <w:rPr>
          <w:rFonts w:ascii="Times New Roman" w:hAnsi="Times New Roman"/>
          <w:sz w:val="27"/>
          <w:szCs w:val="27"/>
          <w:lang w:eastAsia="ru-RU"/>
        </w:rPr>
        <w:t>10,7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процентов, в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году- 10,</w:t>
      </w:r>
      <w:r>
        <w:rPr>
          <w:rFonts w:ascii="Times New Roman" w:hAnsi="Times New Roman"/>
          <w:sz w:val="27"/>
          <w:szCs w:val="27"/>
          <w:lang w:eastAsia="ru-RU"/>
        </w:rPr>
        <w:t>7 процентов, в 2021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году- </w:t>
      </w:r>
      <w:r>
        <w:rPr>
          <w:rFonts w:ascii="Times New Roman" w:hAnsi="Times New Roman"/>
          <w:sz w:val="27"/>
          <w:szCs w:val="27"/>
          <w:lang w:eastAsia="ru-RU"/>
        </w:rPr>
        <w:t>10,5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процентов.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В структуре доходов неналоговые доходы составляют </w:t>
      </w:r>
      <w:r>
        <w:rPr>
          <w:rFonts w:ascii="Times New Roman" w:hAnsi="Times New Roman"/>
          <w:sz w:val="27"/>
          <w:szCs w:val="27"/>
          <w:lang w:eastAsia="ru-RU"/>
        </w:rPr>
        <w:t>6,7; 6,4; 6,1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процентов</w:t>
      </w:r>
      <w:r>
        <w:rPr>
          <w:rFonts w:ascii="Times New Roman" w:hAnsi="Times New Roman"/>
          <w:sz w:val="27"/>
          <w:szCs w:val="27"/>
          <w:lang w:eastAsia="ru-RU"/>
        </w:rPr>
        <w:t xml:space="preserve"> соответственно и прогнозируются в сумме 2019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4314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руб., в 20</w:t>
      </w:r>
      <w:r>
        <w:rPr>
          <w:rFonts w:ascii="Times New Roman" w:hAnsi="Times New Roman"/>
          <w:sz w:val="27"/>
          <w:szCs w:val="27"/>
          <w:lang w:eastAsia="ru-RU"/>
        </w:rPr>
        <w:t>20 году - 4395,0 тыс. руб., в 2021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</w:t>
      </w:r>
      <w:r>
        <w:rPr>
          <w:rFonts w:ascii="Times New Roman" w:hAnsi="Times New Roman"/>
          <w:sz w:val="27"/>
          <w:szCs w:val="27"/>
          <w:lang w:eastAsia="ru-RU"/>
        </w:rPr>
        <w:t>–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sz w:val="27"/>
          <w:szCs w:val="27"/>
          <w:lang w:eastAsia="ru-RU"/>
        </w:rPr>
        <w:t>4537,</w:t>
      </w:r>
      <w:r w:rsidRPr="009546D0">
        <w:rPr>
          <w:rFonts w:ascii="Times New Roman" w:hAnsi="Times New Roman"/>
          <w:sz w:val="27"/>
          <w:szCs w:val="27"/>
          <w:lang w:eastAsia="ru-RU"/>
        </w:rPr>
        <w:t>0 тыс. рублей.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К неналоговым доходам, в соответствии со статьей 41 Бюджетного кодекса РФ, относятся: 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аренда земельных участков;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аренда имущества;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продажи земельных участков;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штрафы;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прибыли МУП;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платные услуги.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Параметры доходов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период до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 приведены в приложении №1 к настоящей пояснительной записке.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Общий объем доходов бюджета Хохольского городского поселения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прогнозируется в сумме </w:t>
      </w:r>
      <w:r>
        <w:rPr>
          <w:rFonts w:ascii="Times New Roman" w:hAnsi="Times New Roman"/>
          <w:sz w:val="27"/>
          <w:szCs w:val="27"/>
          <w:lang w:eastAsia="ru-RU"/>
        </w:rPr>
        <w:t>65944,1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тыс. рублей.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Налоговые и неналоговые доходы предусматриваются в сумме </w:t>
      </w:r>
      <w:r>
        <w:rPr>
          <w:rFonts w:ascii="Times New Roman" w:hAnsi="Times New Roman"/>
          <w:sz w:val="27"/>
          <w:szCs w:val="27"/>
          <w:lang w:eastAsia="ru-RU"/>
        </w:rPr>
        <w:t>64096,0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тыс. рублей.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 формировании параметров бюджета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 рассматривался принцип концентрации бюджетных ресурсов бюджета на решение приоритетных социально-экономических задач развития поселения.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Формирование доходной базы бюджета, как составной части консолидированного бюджета района, осуществляется за счет тех налогов, которые подлежат зачислению в местные бюджеты в соответствии с Бюджетным кодексом и Законом Воронежской области от 17.11.2005г № 68-ОЗ «О межбюджетных отношениях органов государственной власти и органов местного самоуправления в Воронежской области».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 каждому виду налога или сбора расчет осуществляется исходя из основных параметров развития реального сектора экономики поселения (налогооблагаемая база, темпы роста объемов производства, индексы-дефляторы, фонд заработной платы и т.д.), а также с учетом их фактического поступления в бюджет за предыдущие периоды.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Расчет налоговых и неналоговых доходов производился исходя из возможных поступлений доходов, которые рассчитаны на налогооблагаемых базах по установленным ставкам с учетом льгот, налоговых вычетов, фактора собираемости, вовлечению недоимки прошлых лет, а также других показателей.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 расчете налоговых доходов использовались отчетные данные налоговой службы: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о налоговой базе и структуре начислений по основным налоговым доходам за год предшествующий текущему году и последний отчетный период текущего года;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о недоимке по основным налоговым доходам за год, предшествующий текущему году, и последний отчетный период текущего года.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Расчет неналоговых доходов осуществляется отдельно по каждому виду дохода, на основании действующего областного законодательства, а также нормативных правовых актов органов местного самоуправления.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Налог на доходы физических лиц.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соответствии со статьями 56 и 58 Бюджетного кодекса РФ в бюджет поселения налог на доходы физических лиц зачисляется по нормативу 10 процентов.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Расчет налога на доходы физических лиц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производился в соответствии с положениями главы 23 Налогового кодекса РФ « Налог на доходы физических лиц» с учетом изменений, предусмотренных в основных направлениях бюджетной, налоговой и таможенно-тарифной политики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</w:t>
      </w:r>
      <w:r w:rsidRPr="009546D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546D0">
        <w:rPr>
          <w:rFonts w:ascii="Times New Roman" w:hAnsi="Times New Roman"/>
          <w:sz w:val="27"/>
          <w:szCs w:val="27"/>
          <w:lang w:eastAsia="ru-RU"/>
        </w:rPr>
        <w:t>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На 20</w:t>
      </w:r>
      <w:r>
        <w:rPr>
          <w:rFonts w:ascii="Times New Roman" w:hAnsi="Times New Roman"/>
          <w:sz w:val="27"/>
          <w:szCs w:val="27"/>
          <w:lang w:eastAsia="ru-RU"/>
        </w:rPr>
        <w:t>19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отчисления в местный бюджет составят 10 % или </w:t>
      </w:r>
      <w:r>
        <w:rPr>
          <w:rFonts w:ascii="Times New Roman" w:hAnsi="Times New Roman"/>
          <w:sz w:val="27"/>
          <w:szCs w:val="27"/>
          <w:lang w:eastAsia="ru-RU"/>
        </w:rPr>
        <w:t>18028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рублей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Поступление налога на доходы физических лиц в бюджет поселения в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оценивается в сумме </w:t>
      </w:r>
      <w:r>
        <w:rPr>
          <w:rFonts w:ascii="Times New Roman" w:hAnsi="Times New Roman"/>
          <w:sz w:val="27"/>
          <w:szCs w:val="27"/>
          <w:lang w:eastAsia="ru-RU"/>
        </w:rPr>
        <w:t>18912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рублей 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Поступление налога на доходы физических лиц в бюджет поселения в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оценивается в сумме 1</w:t>
      </w:r>
      <w:r>
        <w:rPr>
          <w:rFonts w:ascii="Times New Roman" w:hAnsi="Times New Roman"/>
          <w:sz w:val="27"/>
          <w:szCs w:val="27"/>
          <w:lang w:eastAsia="ru-RU"/>
        </w:rPr>
        <w:t>9995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рублей 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25767" w:rsidRPr="009546D0" w:rsidRDefault="00A25767" w:rsidP="009546D0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kern w:val="36"/>
          <w:sz w:val="27"/>
          <w:szCs w:val="27"/>
          <w:lang w:eastAsia="ru-RU"/>
        </w:rPr>
        <w:t>Налог на имущество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В бюджет Хохольского городского поселения поступят доходы от налога на имущество физических лиц. 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Для расчета прогноза поступления налога использовались данные отчета налоговой инспекции о налоговой базе и структуре начислений по местным налогам за 201</w:t>
      </w:r>
      <w:r>
        <w:rPr>
          <w:rFonts w:ascii="Times New Roman" w:hAnsi="Times New Roman"/>
          <w:sz w:val="27"/>
          <w:szCs w:val="27"/>
          <w:lang w:eastAsia="ru-RU"/>
        </w:rPr>
        <w:t>7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год. Согласно данным налоговой инспекции начислено налога на имущество физических </w:t>
      </w:r>
      <w:r w:rsidRPr="00505325">
        <w:rPr>
          <w:rFonts w:ascii="Times New Roman" w:hAnsi="Times New Roman"/>
          <w:sz w:val="27"/>
          <w:szCs w:val="27"/>
          <w:lang w:eastAsia="ru-RU"/>
        </w:rPr>
        <w:t xml:space="preserve">лиц </w:t>
      </w:r>
      <w:r>
        <w:rPr>
          <w:rFonts w:ascii="Times New Roman" w:hAnsi="Times New Roman"/>
          <w:sz w:val="27"/>
          <w:szCs w:val="27"/>
          <w:lang w:eastAsia="ru-RU"/>
        </w:rPr>
        <w:t>1620,0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тыс. рублей. Ожидаемое поступление налога в 201</w:t>
      </w:r>
      <w:r>
        <w:rPr>
          <w:rFonts w:ascii="Times New Roman" w:hAnsi="Times New Roman"/>
          <w:sz w:val="27"/>
          <w:szCs w:val="27"/>
          <w:lang w:eastAsia="ru-RU"/>
        </w:rPr>
        <w:t>8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</w:t>
      </w:r>
      <w:r>
        <w:rPr>
          <w:rFonts w:ascii="Times New Roman" w:hAnsi="Times New Roman"/>
          <w:sz w:val="27"/>
          <w:szCs w:val="27"/>
          <w:lang w:eastAsia="ru-RU"/>
        </w:rPr>
        <w:t>1698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рублей.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Налог на имущество физических лиц рассчитан по ставке налога в зависимости от кадастровой стоимости имущества от 0,3 до 2%. Прогнозируемая сумма поступления налога в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году- 16</w:t>
      </w:r>
      <w:r>
        <w:rPr>
          <w:rFonts w:ascii="Times New Roman" w:hAnsi="Times New Roman"/>
          <w:sz w:val="27"/>
          <w:szCs w:val="27"/>
          <w:lang w:eastAsia="ru-RU"/>
        </w:rPr>
        <w:t>70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 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Поступление налога на имущество физических лиц в бюджет поселения в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оценивается в сумме 17</w:t>
      </w:r>
      <w:r>
        <w:rPr>
          <w:rFonts w:ascii="Times New Roman" w:hAnsi="Times New Roman"/>
          <w:sz w:val="27"/>
          <w:szCs w:val="27"/>
          <w:lang w:eastAsia="ru-RU"/>
        </w:rPr>
        <w:t>36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тыс.рублей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Поступление налога на имущества физических лиц в бюджет поселения в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оценивается в сумме 1</w:t>
      </w:r>
      <w:r>
        <w:rPr>
          <w:rFonts w:ascii="Times New Roman" w:hAnsi="Times New Roman"/>
          <w:sz w:val="27"/>
          <w:szCs w:val="27"/>
          <w:lang w:eastAsia="ru-RU"/>
        </w:rPr>
        <w:t>801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рублей.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Норматив отчисления- 100% в бюджеты городского поселения. </w:t>
      </w:r>
    </w:p>
    <w:p w:rsidR="00A25767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Земельный налог 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соответствии с главой 31 « Земельный налог» Налогового кодекса РФ исчисление земельного налога происходило исходя из кадастровой стоимости земли.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 расчете земельного налога использовались отчеты предприятий о занимаемой площади земель согласованные с комитетом по земельным ресурсам. Налогооблагаемая база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каждого земельного участка определяется как кадастровая стоимость по состоянию на 1.01.1</w:t>
      </w:r>
      <w:r>
        <w:rPr>
          <w:rFonts w:ascii="Times New Roman" w:hAnsi="Times New Roman"/>
          <w:sz w:val="27"/>
          <w:szCs w:val="27"/>
          <w:lang w:eastAsia="ru-RU"/>
        </w:rPr>
        <w:t>7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г . При этом налогооблагаемая база уменьшается на необлагаемую налогом сумму ( льготы) ст 391,ст 395 Налогового кодекса РФ . </w:t>
      </w:r>
    </w:p>
    <w:p w:rsidR="00A25767" w:rsidRPr="007C1E83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7C1E83">
        <w:rPr>
          <w:rFonts w:ascii="Times New Roman" w:hAnsi="Times New Roman"/>
          <w:sz w:val="27"/>
          <w:szCs w:val="27"/>
        </w:rPr>
        <w:t>Земельный налог рассчитывался исходя из налоговых ставок, сроков уплаты, принятых нормативными актами (решениями) представительных органов поселений:</w:t>
      </w:r>
    </w:p>
    <w:p w:rsidR="00A25767" w:rsidRPr="007C1E83" w:rsidRDefault="00A25767" w:rsidP="007C1E83">
      <w:pPr>
        <w:pStyle w:val="Standard"/>
        <w:jc w:val="both"/>
        <w:rPr>
          <w:sz w:val="27"/>
          <w:szCs w:val="27"/>
        </w:rPr>
      </w:pPr>
      <w:r w:rsidRPr="007C1E83">
        <w:rPr>
          <w:sz w:val="27"/>
          <w:szCs w:val="27"/>
        </w:rPr>
        <w:t>- за земли под жилыми домами многоэтажной и повышенной этажности застройки, за исключением земельных участков, входящих в состав общего имущества многоквартирного дома – 0,30 %;</w:t>
      </w:r>
    </w:p>
    <w:p w:rsidR="00A25767" w:rsidRPr="007C1E83" w:rsidRDefault="00A25767" w:rsidP="007C1E83">
      <w:pPr>
        <w:pStyle w:val="Standard"/>
        <w:jc w:val="both"/>
        <w:rPr>
          <w:sz w:val="27"/>
          <w:szCs w:val="27"/>
        </w:rPr>
      </w:pPr>
      <w:r w:rsidRPr="007C1E83">
        <w:rPr>
          <w:sz w:val="27"/>
          <w:szCs w:val="27"/>
        </w:rPr>
        <w:t xml:space="preserve">                   - за земли садоводческих объединений граждан - 0,3 %;</w:t>
      </w:r>
    </w:p>
    <w:p w:rsidR="00A25767" w:rsidRPr="007C1E83" w:rsidRDefault="00A25767" w:rsidP="007C1E83">
      <w:pPr>
        <w:pStyle w:val="Standard"/>
        <w:jc w:val="both"/>
        <w:rPr>
          <w:sz w:val="27"/>
          <w:szCs w:val="27"/>
        </w:rPr>
      </w:pPr>
      <w:r w:rsidRPr="007C1E83">
        <w:rPr>
          <w:sz w:val="27"/>
          <w:szCs w:val="27"/>
        </w:rPr>
        <w:t xml:space="preserve">                   - за земли, 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используемые для сельскохозяйственного производства  - 0,3 %;</w:t>
      </w:r>
    </w:p>
    <w:p w:rsidR="00A25767" w:rsidRPr="007C1E83" w:rsidRDefault="00A25767" w:rsidP="007C1E83">
      <w:pPr>
        <w:pStyle w:val="Standard"/>
        <w:jc w:val="both"/>
        <w:rPr>
          <w:sz w:val="27"/>
          <w:szCs w:val="27"/>
        </w:rPr>
      </w:pPr>
      <w:r w:rsidRPr="007C1E83">
        <w:rPr>
          <w:sz w:val="27"/>
          <w:szCs w:val="27"/>
        </w:rPr>
        <w:t xml:space="preserve">         </w:t>
      </w:r>
      <w:r w:rsidRPr="007C1E83">
        <w:rPr>
          <w:sz w:val="27"/>
          <w:szCs w:val="27"/>
          <w:shd w:val="clear" w:color="auto" w:fill="FFFFFF"/>
        </w:rPr>
        <w:t xml:space="preserve">          - земельный участок, находящийся в черте поселения с разрешенным использованием - для объектов сельскохозяйственного производства -0,3 %;</w:t>
      </w:r>
    </w:p>
    <w:p w:rsidR="00A25767" w:rsidRPr="007C1E83" w:rsidRDefault="00A25767" w:rsidP="007C1E83">
      <w:pPr>
        <w:pStyle w:val="Standard"/>
        <w:jc w:val="both"/>
        <w:rPr>
          <w:sz w:val="27"/>
          <w:szCs w:val="27"/>
        </w:rPr>
      </w:pPr>
      <w:r w:rsidRPr="007C1E83">
        <w:t xml:space="preserve">  </w:t>
      </w:r>
      <w:r w:rsidRPr="007C1E83">
        <w:rPr>
          <w:sz w:val="27"/>
          <w:szCs w:val="27"/>
        </w:rPr>
        <w:t xml:space="preserve">                 - за земли, приобретенные (предоставленные) для личного подсобного хозяйства, садоводства, огородничества или животноводства, а также дачного хозяйства – 0,3%;</w:t>
      </w:r>
    </w:p>
    <w:p w:rsidR="00A25767" w:rsidRPr="007C1E83" w:rsidRDefault="00A25767" w:rsidP="007C1E83">
      <w:pPr>
        <w:pStyle w:val="Standard"/>
        <w:jc w:val="both"/>
        <w:rPr>
          <w:sz w:val="27"/>
          <w:szCs w:val="27"/>
        </w:rPr>
      </w:pPr>
      <w:r w:rsidRPr="007C1E83">
        <w:rPr>
          <w:sz w:val="27"/>
          <w:szCs w:val="27"/>
        </w:rPr>
        <w:t xml:space="preserve">                   - за земли под объектами инженерной инфраструктуры жилищно-коммунального комплекса  (за исключением доли в праве на земельный участок, приходящийся на объект, не относящийся  к жилищному фонду и к объектам инженерной инфраструктуры жилищно-коммунального комплекса) или приобретенные (предоставленные) для жилищного строительства - 0,3 %;</w:t>
      </w:r>
    </w:p>
    <w:p w:rsidR="00A25767" w:rsidRPr="007C1E83" w:rsidRDefault="00A25767" w:rsidP="007C1E83">
      <w:pPr>
        <w:pStyle w:val="Standard"/>
        <w:jc w:val="both"/>
        <w:rPr>
          <w:sz w:val="27"/>
          <w:szCs w:val="27"/>
        </w:rPr>
      </w:pPr>
      <w:r w:rsidRPr="007C1E83">
        <w:rPr>
          <w:sz w:val="27"/>
          <w:szCs w:val="27"/>
        </w:rPr>
        <w:t xml:space="preserve">                    - за земли учреждений и организаций народного образования, земли под объектами здравоохранения и социального обеспечения физической культуры и спорта, культуры и искусства, религиозными объектами, за земли учреждений органов местного самоуправления, используемых для осуществления деятельности, предусмотренных Уставом . – 0,1 %</w:t>
      </w:r>
    </w:p>
    <w:p w:rsidR="00A25767" w:rsidRPr="007C1E83" w:rsidRDefault="00A25767" w:rsidP="007C1E83">
      <w:pPr>
        <w:pStyle w:val="Standard"/>
        <w:jc w:val="both"/>
        <w:rPr>
          <w:sz w:val="27"/>
          <w:szCs w:val="27"/>
        </w:rPr>
      </w:pPr>
      <w:r w:rsidRPr="007C1E83">
        <w:rPr>
          <w:sz w:val="27"/>
          <w:szCs w:val="27"/>
        </w:rPr>
        <w:t xml:space="preserve">                        - в отношении прочих земельных участков – 1,5 %.</w:t>
      </w:r>
    </w:p>
    <w:p w:rsidR="00A25767" w:rsidRPr="007C1E83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7C1E83">
        <w:rPr>
          <w:rFonts w:ascii="Times New Roman" w:hAnsi="Times New Roman"/>
          <w:sz w:val="27"/>
          <w:szCs w:val="27"/>
          <w:lang w:eastAsia="ru-RU"/>
        </w:rPr>
        <w:t>Норматив отчисления в местный бюджет 100%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Прогнозируемая сумма налога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32872,0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тыс.рублей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</w:t>
      </w:r>
      <w:r>
        <w:rPr>
          <w:rFonts w:ascii="Times New Roman" w:hAnsi="Times New Roman"/>
          <w:sz w:val="27"/>
          <w:szCs w:val="27"/>
          <w:lang w:eastAsia="ru-RU"/>
        </w:rPr>
        <w:t>гнозируемая сумма налога на 2020 год – 36159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Прогнозируемая сумма налога на 202</w:t>
      </w:r>
      <w:r>
        <w:rPr>
          <w:rFonts w:ascii="Times New Roman" w:hAnsi="Times New Roman"/>
          <w:sz w:val="27"/>
          <w:szCs w:val="27"/>
          <w:lang w:eastAsia="ru-RU"/>
        </w:rPr>
        <w:t>1 год – 39775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A25767" w:rsidRPr="009546D0" w:rsidRDefault="00A25767" w:rsidP="009546D0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kern w:val="36"/>
          <w:sz w:val="27"/>
          <w:szCs w:val="27"/>
          <w:lang w:eastAsia="ru-RU"/>
        </w:rPr>
        <w:t>Неналоговые доходы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Доходная часть бюджета городского поселения также формируется за счет неналоговых доходов.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К неналоговым доходам бюджета городского поселения относятся: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использования имущества, находящегося в муниципальной собственности ( доходы получаемые в виде арендной платы от передачи муниципального имущества)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-доходы получаемые в виде арендной платы за земельные участки и от земельных участков государственной собственности которые не разграничены, 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оказания платных услуг и компенсации затрат государства;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- штрафы и санкции; 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продажи материальных и нематериальных активов;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Прогнозируемые поступления неналоговых доходов в бюджет по годам: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4314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2020 год – 4395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2021 год – 4537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Наибольший удельный вес в структуре неналоговых доходов занимают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доходы получаемые от использования муниципального имущества (доходы получаемые в виде арендной платы за муниципальное имущество и земельные участки)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Расчет поступления арендной платы за земли в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произведен исходя из ожидаемых поступлений арендной платы за земли в 201</w:t>
      </w:r>
      <w:r>
        <w:rPr>
          <w:rFonts w:ascii="Times New Roman" w:hAnsi="Times New Roman"/>
          <w:sz w:val="27"/>
          <w:szCs w:val="27"/>
          <w:lang w:eastAsia="ru-RU"/>
        </w:rPr>
        <w:t>8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году. А также учитывались сроки поступления платежей согласно договоров аренды и суммы задолженности по арендной плате на 01.11.201</w:t>
      </w:r>
      <w:r>
        <w:rPr>
          <w:rFonts w:ascii="Times New Roman" w:hAnsi="Times New Roman"/>
          <w:sz w:val="27"/>
          <w:szCs w:val="27"/>
          <w:lang w:eastAsia="ru-RU"/>
        </w:rPr>
        <w:t>8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года. На основании Закона Воронежской области от 17.11.2005 года № 68- ОЗ «О межбюджетных отношениях органов государственной власти и органов местного самоуправления в Воронежской области», с учетом вносимых изменений доходы от сдачи в аренду земельных участков распределяются пополам: 50 %- в районный бюджет, 50 % в бюджет городского поселении. 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год- </w:t>
      </w:r>
      <w:r>
        <w:rPr>
          <w:rFonts w:ascii="Times New Roman" w:hAnsi="Times New Roman"/>
          <w:sz w:val="27"/>
          <w:szCs w:val="27"/>
          <w:lang w:eastAsia="ru-RU"/>
        </w:rPr>
        <w:t>1901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 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20 год- 1966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2021 год- 2094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Основной вид дохода в данной группе неналоговых доходов составляют доходы, получаемые в виде арендной платы за казну имущества, сданную в аренду: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– 1</w:t>
      </w:r>
      <w:r>
        <w:rPr>
          <w:rFonts w:ascii="Times New Roman" w:hAnsi="Times New Roman"/>
          <w:sz w:val="27"/>
          <w:szCs w:val="27"/>
          <w:lang w:eastAsia="ru-RU"/>
        </w:rPr>
        <w:t>947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2020 год – 1947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2021 год – 1947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Доходы от продажи материальных и нематериальных активов</w:t>
      </w:r>
      <w:r w:rsidRPr="009546D0">
        <w:rPr>
          <w:rFonts w:ascii="Times New Roman" w:hAnsi="Times New Roman"/>
          <w:sz w:val="27"/>
          <w:szCs w:val="27"/>
          <w:lang w:eastAsia="ru-RU"/>
        </w:rPr>
        <w:t>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Данный вид неналоговых доходов бюджета городского поселения включает в себя доходы от реализации имущества и продажи земельных участков: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>год –</w:t>
      </w:r>
      <w:r>
        <w:rPr>
          <w:rFonts w:ascii="Times New Roman" w:hAnsi="Times New Roman"/>
          <w:sz w:val="27"/>
          <w:szCs w:val="27"/>
          <w:lang w:eastAsia="ru-RU"/>
        </w:rPr>
        <w:t>450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20год - 460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2021год - 470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Прогнозные показатели по данному виду неналоговых доходов бюджета городского поселения не увеличиваются к фактическому уровню предшествующих ряду лет в связи с отсутствием свободных земельных участков на территории муниципального образования.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Доходы от оказания платных услуг и компенсации затрат государства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Не з</w:t>
      </w:r>
      <w:r w:rsidRPr="009546D0">
        <w:rPr>
          <w:rFonts w:ascii="Times New Roman" w:hAnsi="Times New Roman"/>
          <w:sz w:val="27"/>
          <w:szCs w:val="27"/>
          <w:lang w:eastAsia="ru-RU"/>
        </w:rPr>
        <w:t>апланирован</w:t>
      </w:r>
      <w:r>
        <w:rPr>
          <w:rFonts w:ascii="Times New Roman" w:hAnsi="Times New Roman"/>
          <w:sz w:val="27"/>
          <w:szCs w:val="27"/>
          <w:lang w:eastAsia="ru-RU"/>
        </w:rPr>
        <w:t>ы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поступления от оказания платных услуг</w:t>
      </w:r>
      <w:r>
        <w:rPr>
          <w:rFonts w:ascii="Times New Roman" w:hAnsi="Times New Roman"/>
          <w:sz w:val="27"/>
          <w:szCs w:val="27"/>
          <w:lang w:eastAsia="ru-RU"/>
        </w:rPr>
        <w:t>.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Штрафы, санкции, возмещение ущерба. 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Согласно статьи 46 Бюджетного кодекса РФ, штрафы зачисляются в бюджеты поселений по месту нахождения органа принявшего решение о наложении штрафа, (административные штрафы, штрафы за нарушения в области обеспечения санитарно-эпидемиологического благополучия человека). Администратором штрафов за нарушение в области обеспечения санитарно- эпидемиологического благополучия человека является федеральная служба по надзору в сфере защиты прав потребителей и благополучия человека.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Прогнозируемые доходы по данному виду неналоговых доходов осуществлялся из фактических поступлений за предшествующие годы с учетом повышения в пределах 9%.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Факт: 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19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– 15,0 тыс. руб.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2020 год – 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,0тыс. руб. 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2021 год – 25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25767" w:rsidRPr="009546D0" w:rsidRDefault="00A25767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РАСХОДЫ.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Принципы и подходы к формированию расходов местного бюджета Хохольского поселения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 определены в соответствии с Основными направлениями бюджетной, налоговой и таможенно-тарифной</w:t>
      </w:r>
      <w:r w:rsidRPr="009546D0">
        <w:rPr>
          <w:rFonts w:cs="Calibri"/>
          <w:lang w:eastAsia="ru-RU"/>
        </w:rPr>
        <w:t xml:space="preserve"> 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политики Российской Федерации, </w:t>
      </w:r>
      <w:r>
        <w:rPr>
          <w:rFonts w:ascii="Times New Roman" w:hAnsi="Times New Roman"/>
          <w:sz w:val="27"/>
          <w:szCs w:val="27"/>
          <w:lang w:eastAsia="ru-RU"/>
        </w:rPr>
        <w:t>о</w:t>
      </w:r>
      <w:r w:rsidRPr="009546D0">
        <w:rPr>
          <w:rFonts w:ascii="Times New Roman" w:hAnsi="Times New Roman"/>
          <w:sz w:val="27"/>
          <w:szCs w:val="27"/>
          <w:lang w:eastAsia="ru-RU"/>
        </w:rPr>
        <w:t>сновными направлениями бюджетной, налоговой политики Воронежской области, Хохольского муниципального района и Хохольск</w:t>
      </w:r>
      <w:r>
        <w:rPr>
          <w:rFonts w:ascii="Times New Roman" w:hAnsi="Times New Roman"/>
          <w:sz w:val="27"/>
          <w:szCs w:val="27"/>
          <w:lang w:eastAsia="ru-RU"/>
        </w:rPr>
        <w:t>ого городского поселения на 2019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Формирование расходов местного бюджета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плановый период до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 осуществлялось в соответствии с расходными обязательствами, обусловленными законодательством Российской Федерации и Воронежской области, на основе реестра расходных обязательств.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Оценка расходов местного бюджета для формирования расходных обязательств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будет осуществляться с учетом исполнения местного бюджета поселения за 201</w:t>
      </w:r>
      <w:r>
        <w:rPr>
          <w:rFonts w:ascii="Times New Roman" w:hAnsi="Times New Roman"/>
          <w:sz w:val="27"/>
          <w:szCs w:val="27"/>
          <w:lang w:eastAsia="ru-RU"/>
        </w:rPr>
        <w:t>7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год, ожидаемого исполнения за 201</w:t>
      </w:r>
      <w:r>
        <w:rPr>
          <w:rFonts w:ascii="Times New Roman" w:hAnsi="Times New Roman"/>
          <w:sz w:val="27"/>
          <w:szCs w:val="27"/>
          <w:lang w:eastAsia="ru-RU"/>
        </w:rPr>
        <w:t>8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 формировании местного бюджета учтены расходы на реализацию планов мероприятий, обеспечивающих решение задач, по достижению поставленных в социальных Указах Президента Российской Федерации от 07 мая 2012 года.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Формирование расходов местных бюджетов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рекомендуется осуществлять исходя из следующих основных подходов: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определение «базовых» объемов бюджетных ассигнований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на основе объемов исполнения бюджета на 201</w:t>
      </w:r>
      <w:r>
        <w:rPr>
          <w:rFonts w:ascii="Times New Roman" w:hAnsi="Times New Roman"/>
          <w:sz w:val="27"/>
          <w:szCs w:val="27"/>
          <w:lang w:eastAsia="ru-RU"/>
        </w:rPr>
        <w:t>7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с учетом прогноза ожидаемого исполнения за 201</w:t>
      </w:r>
      <w:r>
        <w:rPr>
          <w:rFonts w:ascii="Times New Roman" w:hAnsi="Times New Roman"/>
          <w:sz w:val="27"/>
          <w:szCs w:val="27"/>
          <w:lang w:eastAsia="ru-RU"/>
        </w:rPr>
        <w:t>8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 уточнении и определении базовых объемов бюджетных ассигнований расходов местного бюджета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учитывалось: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1) повышение оплаты труда работников культурных учреждений в соответствии с Указами Президента Российской Федерации от 07.05.2012 № 597 «О мероприятиях по реализации государственной социальной политики» с учетом изменений подходов к расчету бюджетных ассигнований на указанные цели, определенных основными направлениями бюджетной политики Российской Федерации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2) индексацию расходов на исполнение публичных нормативных и приравненных к ним обязательств, услуги связи, транспортные услуги, увеличение стоимости материальных запасов на прогнозируемый уровень инфляции: в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на </w:t>
      </w:r>
      <w:r>
        <w:rPr>
          <w:rFonts w:ascii="Times New Roman" w:hAnsi="Times New Roman"/>
          <w:sz w:val="27"/>
          <w:szCs w:val="27"/>
          <w:lang w:eastAsia="ru-RU"/>
        </w:rPr>
        <w:t>4,3</w:t>
      </w:r>
      <w:r w:rsidRPr="009546D0">
        <w:rPr>
          <w:rFonts w:ascii="Times New Roman" w:hAnsi="Times New Roman"/>
          <w:sz w:val="27"/>
          <w:szCs w:val="27"/>
          <w:lang w:eastAsia="ru-RU"/>
        </w:rPr>
        <w:t>%, в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на </w:t>
      </w:r>
      <w:r>
        <w:rPr>
          <w:rFonts w:ascii="Times New Roman" w:hAnsi="Times New Roman"/>
          <w:sz w:val="27"/>
          <w:szCs w:val="27"/>
          <w:lang w:eastAsia="ru-RU"/>
        </w:rPr>
        <w:t>3,8</w:t>
      </w:r>
      <w:r w:rsidRPr="009546D0">
        <w:rPr>
          <w:rFonts w:ascii="Times New Roman" w:hAnsi="Times New Roman"/>
          <w:sz w:val="27"/>
          <w:szCs w:val="27"/>
          <w:lang w:eastAsia="ru-RU"/>
        </w:rPr>
        <w:t>%, в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на </w:t>
      </w:r>
      <w:r>
        <w:rPr>
          <w:rFonts w:ascii="Times New Roman" w:hAnsi="Times New Roman"/>
          <w:sz w:val="27"/>
          <w:szCs w:val="27"/>
          <w:lang w:eastAsia="ru-RU"/>
        </w:rPr>
        <w:t>4,0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%; 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3) рост цен на услуги организаций ЖКХ с 1 июля в соответствии со сценарными условиями, основными параметрами прогноза социально-экономического развития Российской Федерации и предельными уровнями цен (тарифов) на услуги компаний инфраструктурного сектора на 2018 год и на плановый период 2019 и 2020 годов: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году: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электрическая энергия – на 5,</w:t>
      </w:r>
      <w:r>
        <w:rPr>
          <w:rFonts w:ascii="Times New Roman" w:hAnsi="Times New Roman"/>
          <w:sz w:val="27"/>
          <w:szCs w:val="27"/>
          <w:lang w:eastAsia="ru-RU"/>
        </w:rPr>
        <w:t>6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%;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- газ природный – на 3,1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%;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- тепловая энергия – на </w:t>
      </w:r>
      <w:r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>,0 %;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водоснабжения и водоотведения -</w:t>
      </w:r>
      <w:r>
        <w:rPr>
          <w:rFonts w:ascii="Times New Roman" w:hAnsi="Times New Roman"/>
          <w:sz w:val="27"/>
          <w:szCs w:val="27"/>
          <w:lang w:eastAsia="ru-RU"/>
        </w:rPr>
        <w:t>4,0</w:t>
      </w:r>
      <w:r w:rsidRPr="009546D0">
        <w:rPr>
          <w:rFonts w:ascii="Times New Roman" w:hAnsi="Times New Roman"/>
          <w:sz w:val="27"/>
          <w:szCs w:val="27"/>
          <w:lang w:eastAsia="ru-RU"/>
        </w:rPr>
        <w:t>%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году: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электрическая энергия – на 4,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%;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газ природный – на 3,0 %;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- тепловая энергия – на </w:t>
      </w:r>
      <w:r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>,0 %;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водоснабжения и водоотведения -</w:t>
      </w:r>
      <w:r>
        <w:rPr>
          <w:rFonts w:ascii="Times New Roman" w:hAnsi="Times New Roman"/>
          <w:sz w:val="27"/>
          <w:szCs w:val="27"/>
          <w:lang w:eastAsia="ru-RU"/>
        </w:rPr>
        <w:t>4,0</w:t>
      </w:r>
      <w:r w:rsidRPr="009546D0">
        <w:rPr>
          <w:rFonts w:ascii="Times New Roman" w:hAnsi="Times New Roman"/>
          <w:sz w:val="27"/>
          <w:szCs w:val="27"/>
          <w:lang w:eastAsia="ru-RU"/>
        </w:rPr>
        <w:t>%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году: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электрическая энергия – на 4,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%;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газ природный – на 3,0 %;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- тепловая энергия – на </w:t>
      </w:r>
      <w:r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>,0 %;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Arial" w:hAnsi="Arial" w:cs="Arial"/>
          <w:color w:val="000000"/>
          <w:sz w:val="27"/>
          <w:szCs w:val="27"/>
          <w:lang w:eastAsia="ru-RU"/>
        </w:rPr>
        <w:t xml:space="preserve">- </w:t>
      </w:r>
      <w:r w:rsidRPr="009546D0">
        <w:rPr>
          <w:rFonts w:ascii="Times New Roman" w:hAnsi="Times New Roman"/>
          <w:color w:val="000000"/>
          <w:sz w:val="27"/>
          <w:szCs w:val="27"/>
          <w:lang w:eastAsia="ru-RU"/>
        </w:rPr>
        <w:t>водоснабжения и водоотведения -</w:t>
      </w:r>
      <w:r w:rsidRPr="007C1E83">
        <w:rPr>
          <w:rFonts w:ascii="Times New Roman" w:hAnsi="Times New Roman"/>
          <w:sz w:val="27"/>
          <w:szCs w:val="27"/>
        </w:rPr>
        <w:t>4,</w:t>
      </w:r>
      <w:r>
        <w:rPr>
          <w:rFonts w:ascii="Times New Roman" w:hAnsi="Times New Roman"/>
          <w:sz w:val="27"/>
          <w:szCs w:val="27"/>
        </w:rPr>
        <w:t>0</w:t>
      </w:r>
      <w:r w:rsidRPr="007C1E83">
        <w:rPr>
          <w:rFonts w:ascii="Times New Roman" w:hAnsi="Times New Roman"/>
          <w:sz w:val="27"/>
          <w:szCs w:val="27"/>
        </w:rPr>
        <w:t>%</w:t>
      </w:r>
      <w:r w:rsidRPr="009546D0">
        <w:rPr>
          <w:rFonts w:ascii="Times New Roman" w:hAnsi="Times New Roman"/>
          <w:color w:val="000000"/>
          <w:sz w:val="27"/>
          <w:szCs w:val="27"/>
          <w:shd w:val="clear" w:color="auto" w:fill="FFFF00"/>
          <w:lang w:eastAsia="ru-RU"/>
        </w:rPr>
        <w:t xml:space="preserve"> 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4) расходы на обеспечение выплаты муниципальных пенсий за выслугу лет в органах местного самоуправления лицам, замещавшим выборные муниципальные должности и муниципальные должности муниципальной службы на основании ожидаемых выплат за 201</w:t>
      </w:r>
      <w:r>
        <w:rPr>
          <w:rFonts w:ascii="Times New Roman" w:hAnsi="Times New Roman"/>
          <w:sz w:val="27"/>
          <w:szCs w:val="27"/>
          <w:lang w:eastAsia="ru-RU"/>
        </w:rPr>
        <w:t>8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5) расходы поселения на обеспечение расходных обязательств на мероприятия по уличному освещению, определяемый путем индексации на прогнозируемый уровень ин</w:t>
      </w:r>
      <w:r>
        <w:rPr>
          <w:rFonts w:ascii="Times New Roman" w:hAnsi="Times New Roman"/>
          <w:sz w:val="27"/>
          <w:szCs w:val="27"/>
          <w:lang w:eastAsia="ru-RU"/>
        </w:rPr>
        <w:t>фляции кассовых расходов за 2017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с учетом ожидаемых расходов на 201</w:t>
      </w:r>
      <w:r>
        <w:rPr>
          <w:rFonts w:ascii="Times New Roman" w:hAnsi="Times New Roman"/>
          <w:sz w:val="27"/>
          <w:szCs w:val="27"/>
          <w:lang w:eastAsia="ru-RU"/>
        </w:rPr>
        <w:t>8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6) расходы на уплату налога на имущество организаций, в связи с отменой льгот по налогу на имущество организаций по органам местного самоуправления и муниципальным учреждениям социально-культурной сферы по данным муниципальных образований;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8) расходы на уплаты земельного налога, из расчета налогооблагаемой базы по состоянию на 01.01.2017 года и утвержденных ставок налога на 201</w:t>
      </w:r>
      <w:r>
        <w:rPr>
          <w:rFonts w:ascii="Times New Roman" w:hAnsi="Times New Roman"/>
          <w:sz w:val="27"/>
          <w:szCs w:val="27"/>
          <w:lang w:eastAsia="ru-RU"/>
        </w:rPr>
        <w:t>8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9) расходы поселения, на финансирование работ и услуг по содержанию имущества и на прочие работы, услуги исходя в размере 65% кассовых расходов за 201</w:t>
      </w:r>
      <w:r>
        <w:rPr>
          <w:rFonts w:ascii="Times New Roman" w:hAnsi="Times New Roman"/>
          <w:sz w:val="27"/>
          <w:szCs w:val="27"/>
          <w:lang w:eastAsia="ru-RU"/>
        </w:rPr>
        <w:t>7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Программная структура расходов местного бюджета Хохольского поселения Хохольского муниципального района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на 201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 и плановый период 20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годов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Проект местного бюджета поселения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 сформирован не только в функциональной и ведомственной, но и в программной структуре.</w:t>
      </w:r>
    </w:p>
    <w:p w:rsidR="00A25767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В перечне муниципальных программ, предусмотрено к финансированию муниципальная программа « Устойчивое развитие Хохольского городского поселения Хохольского муниципального района» </w:t>
      </w:r>
    </w:p>
    <w:p w:rsidR="00A25767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A25767" w:rsidRDefault="00A25767" w:rsidP="00A9704E">
      <w:pPr>
        <w:spacing w:after="0" w:line="240" w:lineRule="auto"/>
        <w:ind w:firstLine="142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A25767" w:rsidRDefault="00A25767" w:rsidP="00E36063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25767" w:rsidRDefault="00A25767" w:rsidP="00E36063">
      <w:pPr>
        <w:pStyle w:val="ConsPlusNormal"/>
        <w:jc w:val="right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</w:t>
      </w:r>
      <w:r>
        <w:rPr>
          <w:b/>
        </w:rPr>
        <w:t xml:space="preserve"> </w:t>
      </w:r>
      <w:r>
        <w:rPr>
          <w:i/>
        </w:rPr>
        <w:t>(тыс.рублей)</w:t>
      </w:r>
    </w:p>
    <w:tbl>
      <w:tblPr>
        <w:tblW w:w="0" w:type="auto"/>
        <w:tblInd w:w="-110" w:type="dxa"/>
        <w:tblLayout w:type="fixed"/>
        <w:tblLook w:val="0000"/>
      </w:tblPr>
      <w:tblGrid>
        <w:gridCol w:w="816"/>
        <w:gridCol w:w="879"/>
        <w:gridCol w:w="5430"/>
        <w:gridCol w:w="930"/>
        <w:gridCol w:w="1005"/>
        <w:gridCol w:w="1100"/>
      </w:tblGrid>
      <w:tr w:rsidR="00A25767" w:rsidRPr="00E36063" w:rsidTr="00557E01">
        <w:trPr>
          <w:trHeight w:val="330"/>
        </w:trPr>
        <w:tc>
          <w:tcPr>
            <w:tcW w:w="1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54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9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г</w:t>
            </w: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од</w:t>
            </w:r>
          </w:p>
        </w:tc>
        <w:tc>
          <w:tcPr>
            <w:tcW w:w="10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A25767" w:rsidRPr="00E36063" w:rsidTr="00557E01">
        <w:trPr>
          <w:trHeight w:val="33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ПМП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Основное мероприятие</w:t>
            </w:r>
          </w:p>
        </w:tc>
        <w:tc>
          <w:tcPr>
            <w:tcW w:w="54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25767" w:rsidRPr="00E36063" w:rsidTr="00557E01">
        <w:trPr>
          <w:trHeight w:val="330"/>
        </w:trPr>
        <w:tc>
          <w:tcPr>
            <w:tcW w:w="7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1.      «Муниципальное управление»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27373,7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27670,9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28099,6</w:t>
            </w:r>
          </w:p>
        </w:tc>
      </w:tr>
      <w:tr w:rsidR="00A25767" w:rsidRPr="00E36063" w:rsidTr="00E36063">
        <w:trPr>
          <w:trHeight w:val="771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"Совершенствование деятельности администрации поселения, обеспечение финансовой деятельности администрации поселения"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11167,6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11303,8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11543,5</w:t>
            </w:r>
          </w:p>
        </w:tc>
      </w:tr>
      <w:tr w:rsidR="00A25767" w:rsidRPr="00E36063" w:rsidTr="00E36063">
        <w:trPr>
          <w:trHeight w:val="733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"Исполнение переданных государственных полномочий  и муниципальных  полномочия от Хохольского муниципального района  поселением 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14279,1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14279,1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14279,1</w:t>
            </w:r>
          </w:p>
        </w:tc>
      </w:tr>
      <w:tr w:rsidR="00A25767" w:rsidRPr="00E36063" w:rsidTr="00E36063">
        <w:trPr>
          <w:trHeight w:val="365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"Иные расходные обязательства"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1150,0</w:t>
            </w:r>
          </w:p>
        </w:tc>
      </w:tr>
      <w:tr w:rsidR="00A25767" w:rsidRPr="00E36063" w:rsidTr="00E36063">
        <w:trPr>
          <w:trHeight w:val="47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"Организация бюджетного процесса в   поселении Хохольского муниципального района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A25767" w:rsidRPr="00E36063" w:rsidTr="00E36063">
        <w:trPr>
          <w:trHeight w:val="1223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 поселения Хохольского муниципального района.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907,0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998,0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1097,0</w:t>
            </w:r>
          </w:p>
        </w:tc>
      </w:tr>
      <w:tr w:rsidR="00A25767" w:rsidRPr="00E36063" w:rsidTr="00557E01">
        <w:trPr>
          <w:trHeight w:val="330"/>
        </w:trPr>
        <w:tc>
          <w:tcPr>
            <w:tcW w:w="7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2.     «Дорожное хозяйство»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11572,0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14999,0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16779,1</w:t>
            </w:r>
          </w:p>
        </w:tc>
      </w:tr>
      <w:tr w:rsidR="00A25767" w:rsidRPr="00E36063" w:rsidTr="00E36063">
        <w:trPr>
          <w:trHeight w:val="691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«Формирование муниципального дорожного  фонда и использование средств дорожного фонда»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6862,0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7419,0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7708,0</w:t>
            </w:r>
          </w:p>
        </w:tc>
      </w:tr>
      <w:tr w:rsidR="00A25767" w:rsidRPr="00E36063" w:rsidTr="00E36063">
        <w:trPr>
          <w:trHeight w:val="365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«Развитие и содержание дорожного хозяйства поселения»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7580,0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9071,1</w:t>
            </w:r>
          </w:p>
        </w:tc>
      </w:tr>
      <w:tr w:rsidR="00A25767" w:rsidRPr="00E36063" w:rsidTr="00557E01">
        <w:trPr>
          <w:trHeight w:val="330"/>
        </w:trPr>
        <w:tc>
          <w:tcPr>
            <w:tcW w:w="7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3.      «Развитие жилищно-коммунального хозяйства и благоустройства»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20727,4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18648,1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19530,3</w:t>
            </w:r>
          </w:p>
        </w:tc>
      </w:tr>
      <w:tr w:rsidR="00A25767" w:rsidRPr="00E36063" w:rsidTr="00E36063">
        <w:trPr>
          <w:trHeight w:val="59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«Мероприятия в области жилищно-коммунального хозяйства"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2763,9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2110,0</w:t>
            </w:r>
          </w:p>
        </w:tc>
      </w:tr>
      <w:tr w:rsidR="00A25767" w:rsidRPr="00E36063" w:rsidTr="00E36063">
        <w:trPr>
          <w:trHeight w:val="278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"Организация освещения улиц"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5008,0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5168,0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5384,0</w:t>
            </w:r>
          </w:p>
        </w:tc>
      </w:tr>
      <w:tr w:rsidR="00A25767" w:rsidRPr="00E36063" w:rsidTr="00E36063">
        <w:trPr>
          <w:trHeight w:val="384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"Организация и содержание мест захоронения"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600,</w:t>
            </w:r>
          </w:p>
        </w:tc>
      </w:tr>
      <w:tr w:rsidR="00A25767" w:rsidRPr="00E36063" w:rsidTr="00E36063">
        <w:trPr>
          <w:trHeight w:val="311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"Организация водоснабжения"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7986,0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</w:tr>
      <w:tr w:rsidR="00A25767" w:rsidRPr="00E36063" w:rsidTr="00E36063">
        <w:trPr>
          <w:trHeight w:val="237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"Организация сбора и вывоза мусора 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</w:tr>
      <w:tr w:rsidR="00A25767" w:rsidRPr="00E36063" w:rsidTr="00E36063">
        <w:trPr>
          <w:trHeight w:val="176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«Озеленение территории»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1050,0</w:t>
            </w:r>
          </w:p>
        </w:tc>
      </w:tr>
      <w:tr w:rsidR="00A25767" w:rsidRPr="00E36063" w:rsidTr="00E36063">
        <w:trPr>
          <w:trHeight w:val="462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«Обеспечение сохранности и ремонт военно-мемориальных объектов»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</w:tr>
      <w:tr w:rsidR="00A25767" w:rsidRPr="00E36063" w:rsidTr="00E36063">
        <w:trPr>
          <w:trHeight w:val="33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"Благоустройство парка культуры и отдыха"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1200,0</w:t>
            </w:r>
          </w:p>
        </w:tc>
      </w:tr>
      <w:tr w:rsidR="00A25767" w:rsidRPr="00E36063" w:rsidTr="00E36063">
        <w:trPr>
          <w:trHeight w:val="27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"Прочие мероприятия по благоустройству"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1369,5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2770,1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4286,3</w:t>
            </w:r>
          </w:p>
        </w:tc>
      </w:tr>
      <w:tr w:rsidR="00A25767" w:rsidRPr="00E36063" w:rsidTr="00557E01">
        <w:trPr>
          <w:trHeight w:val="330"/>
        </w:trPr>
        <w:tc>
          <w:tcPr>
            <w:tcW w:w="7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       "Развитие культуры" 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7414,9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7459,0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7609,0</w:t>
            </w:r>
          </w:p>
        </w:tc>
      </w:tr>
      <w:tr w:rsidR="00A25767" w:rsidRPr="00E36063" w:rsidTr="00E36063">
        <w:trPr>
          <w:trHeight w:val="482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"Формирование многообразной и полноцен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E36063">
              <w:rPr>
                <w:rFonts w:ascii="Times New Roman" w:hAnsi="Times New Roman"/>
                <w:sz w:val="20"/>
                <w:szCs w:val="20"/>
              </w:rPr>
              <w:t>ой культурной жизни населения поселения"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25767" w:rsidRPr="00E36063" w:rsidRDefault="00A25767" w:rsidP="00970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7414,9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25767" w:rsidRPr="00E36063" w:rsidRDefault="00A25767" w:rsidP="00970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7459,0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767" w:rsidRPr="00E36063" w:rsidRDefault="00A25767" w:rsidP="00970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7609,0</w:t>
            </w:r>
          </w:p>
        </w:tc>
      </w:tr>
    </w:tbl>
    <w:p w:rsidR="00A25767" w:rsidRDefault="00A25767" w:rsidP="00E36063">
      <w:pPr>
        <w:pStyle w:val="a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/>
          <w:sz w:val="27"/>
          <w:szCs w:val="27"/>
        </w:rPr>
        <w:t xml:space="preserve">   1. Подпрограмма муниципальная программы Хохольского городского поселения «Муниципальное управление»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Целью </w:t>
      </w:r>
      <w:r w:rsidRPr="00580400">
        <w:rPr>
          <w:rFonts w:ascii="Times New Roman" w:hAnsi="Times New Roman"/>
          <w:bCs/>
          <w:sz w:val="27"/>
          <w:szCs w:val="27"/>
        </w:rPr>
        <w:t>Подпрограммы муниципальной программы</w:t>
      </w:r>
      <w:r w:rsidRPr="00580400">
        <w:rPr>
          <w:rFonts w:ascii="Times New Roman" w:hAnsi="Times New Roman"/>
          <w:b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Хохольского городского поселения «Муниципальное управление» является совершенствование муниципального управления в администрации Хохольского городского поселения и эффективное использование бюджетных средств.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Расходы местного бюджета в 201</w:t>
      </w:r>
      <w:r>
        <w:rPr>
          <w:rFonts w:ascii="Times New Roman" w:hAnsi="Times New Roman"/>
          <w:sz w:val="27"/>
          <w:szCs w:val="27"/>
        </w:rPr>
        <w:t>9</w:t>
      </w:r>
      <w:r w:rsidRPr="00580400">
        <w:rPr>
          <w:rFonts w:ascii="Times New Roman" w:hAnsi="Times New Roman"/>
          <w:sz w:val="27"/>
          <w:szCs w:val="27"/>
        </w:rPr>
        <w:t xml:space="preserve"> - 202</w:t>
      </w:r>
      <w:r>
        <w:rPr>
          <w:rFonts w:ascii="Times New Roman" w:hAnsi="Times New Roman"/>
          <w:sz w:val="27"/>
          <w:szCs w:val="27"/>
        </w:rPr>
        <w:t>1</w:t>
      </w:r>
      <w:r w:rsidRPr="00580400">
        <w:rPr>
          <w:rFonts w:ascii="Times New Roman" w:hAnsi="Times New Roman"/>
          <w:sz w:val="27"/>
          <w:szCs w:val="27"/>
        </w:rPr>
        <w:t xml:space="preserve"> годах на реализацию </w:t>
      </w:r>
      <w:r w:rsidRPr="00580400">
        <w:rPr>
          <w:rFonts w:ascii="Times New Roman" w:hAnsi="Times New Roman"/>
          <w:bCs/>
          <w:sz w:val="27"/>
          <w:szCs w:val="27"/>
        </w:rPr>
        <w:t>Подпрограммы муниципальной программы</w:t>
      </w:r>
      <w:r w:rsidRPr="00580400">
        <w:rPr>
          <w:rFonts w:ascii="Times New Roman" w:hAnsi="Times New Roman"/>
          <w:sz w:val="27"/>
          <w:szCs w:val="27"/>
        </w:rPr>
        <w:t xml:space="preserve"> «Муниципальное управление» Хохольского городского поселения представлены в </w:t>
      </w:r>
      <w:r>
        <w:rPr>
          <w:rFonts w:ascii="Times New Roman" w:hAnsi="Times New Roman"/>
          <w:sz w:val="27"/>
          <w:szCs w:val="27"/>
        </w:rPr>
        <w:t>проекте местного бюджета на 2019</w:t>
      </w:r>
      <w:r w:rsidRPr="00580400">
        <w:rPr>
          <w:rFonts w:ascii="Times New Roman" w:hAnsi="Times New Roman"/>
          <w:sz w:val="27"/>
          <w:szCs w:val="27"/>
        </w:rPr>
        <w:t>-202</w:t>
      </w:r>
      <w:r>
        <w:rPr>
          <w:rFonts w:ascii="Times New Roman" w:hAnsi="Times New Roman"/>
          <w:sz w:val="27"/>
          <w:szCs w:val="27"/>
        </w:rPr>
        <w:t>1</w:t>
      </w:r>
      <w:r w:rsidRPr="00580400">
        <w:rPr>
          <w:rFonts w:ascii="Times New Roman" w:hAnsi="Times New Roman"/>
          <w:sz w:val="27"/>
          <w:szCs w:val="27"/>
        </w:rPr>
        <w:t xml:space="preserve"> годы, предусмотрены бюджетные ассигнования на реализацию муниципальной программы «Муниципальное управление»  в 201</w:t>
      </w:r>
      <w:r>
        <w:rPr>
          <w:rFonts w:ascii="Times New Roman" w:hAnsi="Times New Roman"/>
          <w:sz w:val="27"/>
          <w:szCs w:val="27"/>
        </w:rPr>
        <w:t>9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>
        <w:rPr>
          <w:rFonts w:ascii="Times New Roman" w:hAnsi="Times New Roman"/>
          <w:sz w:val="27"/>
          <w:szCs w:val="27"/>
        </w:rPr>
        <w:t>27373,7</w:t>
      </w:r>
      <w:r w:rsidRPr="00580400">
        <w:rPr>
          <w:rFonts w:ascii="Times New Roman" w:hAnsi="Times New Roman"/>
          <w:sz w:val="27"/>
          <w:szCs w:val="27"/>
        </w:rPr>
        <w:t xml:space="preserve"> тыс. рублей, в 20</w:t>
      </w:r>
      <w:r>
        <w:rPr>
          <w:rFonts w:ascii="Times New Roman" w:hAnsi="Times New Roman"/>
          <w:sz w:val="27"/>
          <w:szCs w:val="27"/>
        </w:rPr>
        <w:t>20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>
        <w:rPr>
          <w:rFonts w:ascii="Times New Roman" w:hAnsi="Times New Roman"/>
          <w:sz w:val="27"/>
          <w:szCs w:val="27"/>
        </w:rPr>
        <w:t>27670,9</w:t>
      </w:r>
      <w:r w:rsidRPr="00580400">
        <w:rPr>
          <w:rFonts w:ascii="Times New Roman" w:hAnsi="Times New Roman"/>
          <w:sz w:val="27"/>
          <w:szCs w:val="27"/>
        </w:rPr>
        <w:t xml:space="preserve"> тыс. рублей и в 202</w:t>
      </w:r>
      <w:r>
        <w:rPr>
          <w:rFonts w:ascii="Times New Roman" w:hAnsi="Times New Roman"/>
          <w:sz w:val="27"/>
          <w:szCs w:val="27"/>
        </w:rPr>
        <w:t>1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>
        <w:rPr>
          <w:rFonts w:ascii="Times New Roman" w:hAnsi="Times New Roman"/>
          <w:sz w:val="27"/>
          <w:szCs w:val="27"/>
        </w:rPr>
        <w:t>28099,6</w:t>
      </w:r>
      <w:r w:rsidRPr="00580400">
        <w:rPr>
          <w:rFonts w:ascii="Times New Roman" w:hAnsi="Times New Roman"/>
          <w:sz w:val="27"/>
          <w:szCs w:val="27"/>
        </w:rPr>
        <w:t xml:space="preserve"> тыс. рублей.</w:t>
      </w:r>
    </w:p>
    <w:p w:rsidR="00A25767" w:rsidRPr="00580400" w:rsidRDefault="00A25767" w:rsidP="00E36063">
      <w:pPr>
        <w:widowControl w:val="0"/>
        <w:tabs>
          <w:tab w:val="left" w:pos="316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В рамках основного направления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 "Совершенствование деятельности администрации поселения, обеспечение финансовой деятельности администрации поселения"   </w:t>
      </w:r>
      <w:r w:rsidRPr="00580400">
        <w:rPr>
          <w:rFonts w:ascii="Times New Roman" w:hAnsi="Times New Roman"/>
          <w:sz w:val="27"/>
          <w:szCs w:val="27"/>
        </w:rPr>
        <w:t xml:space="preserve"> предусмотрены расходы на обеспечение функций органов местного самоуправления в части финансирования аппарата управления администрации Хохольского городского поселения (содержание администрации).</w:t>
      </w:r>
      <w:r>
        <w:rPr>
          <w:rFonts w:ascii="Times New Roman" w:hAnsi="Times New Roman"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Планирование бюджетных ассигнований осуществлялось в рамках общих подходов к формированию проекта местного бюджета. Расходы на содержание Совета народных депутатов Хохольского городского поселения и аппарата управления администрации Хохольского городского поселения и муниципальных учреждений запланированы в пределах норматива .</w:t>
      </w:r>
    </w:p>
    <w:p w:rsidR="00A25767" w:rsidRPr="00580400" w:rsidRDefault="00A25767" w:rsidP="00E36063">
      <w:pPr>
        <w:widowControl w:val="0"/>
        <w:tabs>
          <w:tab w:val="left" w:pos="316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В рамках основного направления </w:t>
      </w:r>
      <w:r w:rsidRPr="00580400">
        <w:rPr>
          <w:rFonts w:ascii="Times New Roman" w:hAnsi="Times New Roman"/>
          <w:b/>
          <w:bCs/>
          <w:sz w:val="27"/>
          <w:szCs w:val="27"/>
        </w:rPr>
        <w:t>"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Исполнение переданных государственных полномочий  и муниципальных  полномочия от Хохольского муниципального района  поселением "</w:t>
      </w:r>
      <w:r w:rsidRPr="00580400">
        <w:rPr>
          <w:rFonts w:ascii="Times New Roman" w:hAnsi="Times New Roman"/>
          <w:i/>
          <w:iCs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предусмотрены расходы на исполнений полномочий, передаваемых из бюджета поселения бюджету Хохольского муниципального района на осуществление части полномочий по решению вопросов местного значения в соответствии с заключенными соглашениями  (Межбюджетные трансферты).</w:t>
      </w:r>
    </w:p>
    <w:p w:rsidR="00A25767" w:rsidRPr="00580400" w:rsidRDefault="00A25767" w:rsidP="00E36063">
      <w:pPr>
        <w:widowControl w:val="0"/>
        <w:tabs>
          <w:tab w:val="left" w:pos="316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В рамках основного направления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"Иные расходные обязательства"</w:t>
      </w:r>
      <w:r>
        <w:rPr>
          <w:rFonts w:ascii="Times New Roman" w:hAnsi="Times New Roman"/>
          <w:b/>
          <w:bCs/>
          <w:i/>
          <w:iCs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предусмотрены расходы на исполнение плановых назначений по расходам на содержание имущества, относящегося к казне поселения, исполнение плановых назначений по расходам на мероприятия по предупреждению и ликвидация последствий чрезвычайных ситуаций и стихийных бедствий, природного и техногенного характера , исполнение плановых назначений по расходам на реализация других функций, связанных с обеспечением национальной безопасности и правоохранительной деятельности ,  исполнение плановых назначений по расходам  на межевание границ земельных участков, исполнение плановых назначений по расходам на мероприятия, направленные на снижение напряженности на рынке труда Воронежской области , исполнение плановых назначений по расходам на мероприятия в области физической культуры и спорта.</w:t>
      </w:r>
    </w:p>
    <w:p w:rsidR="00A25767" w:rsidRPr="00580400" w:rsidRDefault="00A25767" w:rsidP="00E36063">
      <w:pPr>
        <w:widowControl w:val="0"/>
        <w:tabs>
          <w:tab w:val="left" w:pos="316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В рамках основного направления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"Организация бюджетного процесса в   поселении Хохольского муниципального района» </w:t>
      </w:r>
      <w:r w:rsidRPr="00580400">
        <w:rPr>
          <w:rFonts w:ascii="Times New Roman" w:hAnsi="Times New Roman"/>
          <w:sz w:val="27"/>
          <w:szCs w:val="27"/>
        </w:rPr>
        <w:t xml:space="preserve">предусмотрены расходы на своевременное внесение изменений в решение Совета народных депутатов  о бюджетном процессе в поселении в соответствии с требованиями действующего федерального и областного бюджетного законодательства, соблюдение порядка и сроков разработки проекта бюджета поселения, установленных постановлением администрации поселения, исполнение муниципальных полномочий  районного уровня за счет субвенции из районного бюджета, исполнение расходных обязательств Совета народных депутатов, составление и представление в Совет народных депутатов годового отчета об исполнении бюджета поселения в сроки, установленные бюджетным законодательством, проведение публичных слушаний по проекту бюджета поселения на очередной финансовый год и плановый период и по годовому отчету об исполнении  бюджета поселения,  обслуживание муниципальный долга.  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Также в рамках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"Организация бюджетного процесса в   поселении Хохольского муниципального района»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 в проекте местного бюджета на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580400">
        <w:rPr>
          <w:rFonts w:ascii="Times New Roman" w:hAnsi="Times New Roman" w:cs="Times New Roman"/>
          <w:sz w:val="27"/>
          <w:szCs w:val="27"/>
        </w:rPr>
        <w:t>-202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годы предусматривается резервный фонд администрации Хохольского городского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в сумме  на 201</w:t>
      </w:r>
      <w:r>
        <w:rPr>
          <w:rFonts w:ascii="Times New Roman" w:hAnsi="Times New Roman" w:cs="Times New Roman"/>
          <w:sz w:val="27"/>
          <w:szCs w:val="27"/>
        </w:rPr>
        <w:t xml:space="preserve">9 </w:t>
      </w:r>
      <w:r w:rsidRPr="00580400">
        <w:rPr>
          <w:rFonts w:ascii="Times New Roman" w:hAnsi="Times New Roman" w:cs="Times New Roman"/>
          <w:sz w:val="27"/>
          <w:szCs w:val="27"/>
        </w:rPr>
        <w:t xml:space="preserve">г </w:t>
      </w:r>
      <w:r>
        <w:rPr>
          <w:rFonts w:ascii="Times New Roman" w:hAnsi="Times New Roman" w:cs="Times New Roman"/>
          <w:sz w:val="27"/>
          <w:szCs w:val="27"/>
        </w:rPr>
        <w:t>–</w:t>
      </w:r>
      <w:r w:rsidRPr="0058040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10,0 тыс. рублей, на 2020 </w:t>
      </w:r>
      <w:r w:rsidRPr="00580400">
        <w:rPr>
          <w:rFonts w:ascii="Times New Roman" w:hAnsi="Times New Roman" w:cs="Times New Roman"/>
          <w:sz w:val="27"/>
          <w:szCs w:val="27"/>
        </w:rPr>
        <w:t xml:space="preserve">г </w:t>
      </w:r>
      <w:r>
        <w:rPr>
          <w:rFonts w:ascii="Times New Roman" w:hAnsi="Times New Roman" w:cs="Times New Roman"/>
          <w:sz w:val="27"/>
          <w:szCs w:val="27"/>
        </w:rPr>
        <w:t>–</w:t>
      </w:r>
      <w:r w:rsidRPr="0058040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20,0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рублей, на 202</w:t>
      </w:r>
      <w:r>
        <w:rPr>
          <w:rFonts w:ascii="Times New Roman" w:hAnsi="Times New Roman" w:cs="Times New Roman"/>
          <w:sz w:val="27"/>
          <w:szCs w:val="27"/>
        </w:rPr>
        <w:t xml:space="preserve">1 </w:t>
      </w:r>
      <w:r w:rsidRPr="00580400">
        <w:rPr>
          <w:rFonts w:ascii="Times New Roman" w:hAnsi="Times New Roman" w:cs="Times New Roman"/>
          <w:sz w:val="27"/>
          <w:szCs w:val="27"/>
        </w:rPr>
        <w:t xml:space="preserve">г </w:t>
      </w:r>
      <w:r>
        <w:rPr>
          <w:rFonts w:ascii="Times New Roman" w:hAnsi="Times New Roman" w:cs="Times New Roman"/>
          <w:sz w:val="27"/>
          <w:szCs w:val="27"/>
        </w:rPr>
        <w:t>–</w:t>
      </w:r>
      <w:r w:rsidRPr="0058040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30,0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рублей.</w:t>
      </w:r>
    </w:p>
    <w:p w:rsidR="00A25767" w:rsidRPr="00580400" w:rsidRDefault="00A25767" w:rsidP="00E36063">
      <w:pPr>
        <w:pStyle w:val="a"/>
        <w:widowControl w:val="0"/>
        <w:tabs>
          <w:tab w:val="left" w:pos="316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Использование резервного фонда администрацией Хохольского городского поселения осуществляется в соответствии с принятым постановлением администрации Хохольского городского поселения Воронежской области от </w:t>
      </w:r>
      <w:r w:rsidRPr="00580400">
        <w:rPr>
          <w:rFonts w:ascii="Times New Roman" w:hAnsi="Times New Roman" w:cs="Times New Roman"/>
          <w:sz w:val="27"/>
          <w:szCs w:val="27"/>
          <w:shd w:val="clear" w:color="auto" w:fill="FFFFFF"/>
        </w:rPr>
        <w:t>23.10.2014 года № 31 «Об утверждении положения о порядке расходования средс</w:t>
      </w:r>
      <w:r w:rsidRPr="00580400">
        <w:rPr>
          <w:rFonts w:ascii="Times New Roman" w:hAnsi="Times New Roman" w:cs="Times New Roman"/>
          <w:sz w:val="27"/>
          <w:szCs w:val="27"/>
        </w:rPr>
        <w:t xml:space="preserve">тв резервного фонда администрации Хохольского городского поселения для предупреждения и ликвидации чрезвычайных ситуаций».  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В проекте местного бюджета на 2018-2020 годы предусмотрены бюджетные ассигнования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 поселения Хохольского муниципального района»  - </w:t>
      </w:r>
      <w:r w:rsidRPr="00580400">
        <w:rPr>
          <w:rFonts w:ascii="Times New Roman" w:hAnsi="Times New Roman" w:cs="Times New Roman"/>
          <w:sz w:val="27"/>
          <w:szCs w:val="27"/>
        </w:rPr>
        <w:t>финансовое обеспечение доплаты за выслугу лет.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Планирование бюджетных ассигнований на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580400">
        <w:rPr>
          <w:rFonts w:ascii="Times New Roman" w:hAnsi="Times New Roman" w:cs="Times New Roman"/>
          <w:sz w:val="27"/>
          <w:szCs w:val="27"/>
        </w:rPr>
        <w:t>-2020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580400">
        <w:rPr>
          <w:rFonts w:ascii="Times New Roman" w:hAnsi="Times New Roman" w:cs="Times New Roman"/>
          <w:sz w:val="27"/>
          <w:szCs w:val="27"/>
        </w:rPr>
        <w:t>годы осуществлялось в соответствии с действующими расходными обязательствами в рамках общих подходов к формированию проекта местного бюджета.</w:t>
      </w:r>
    </w:p>
    <w:p w:rsidR="00A25767" w:rsidRPr="00580400" w:rsidRDefault="00A25767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В связи со спецификой деятельности администрации поселения в основные направление включены следующие особые расходы, которые не имеют прямого влияния на достижение ее целей:</w:t>
      </w:r>
    </w:p>
    <w:p w:rsidR="00A25767" w:rsidRPr="00580400" w:rsidRDefault="00A25767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расходы на исполнение судебных актов по решениям судебных органов;</w:t>
      </w:r>
    </w:p>
    <w:p w:rsidR="00A25767" w:rsidRPr="00580400" w:rsidRDefault="00A25767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процентные платежи по муниципальному долгу поселения.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Целью основных направлений</w:t>
      </w:r>
      <w:r w:rsidRPr="0058040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80400">
        <w:rPr>
          <w:rFonts w:ascii="Times New Roman" w:hAnsi="Times New Roman" w:cs="Times New Roman"/>
          <w:sz w:val="27"/>
          <w:szCs w:val="27"/>
        </w:rPr>
        <w:t xml:space="preserve"> является обеспечение долгосрочной сбалансированности и устойчивости бюджетной системы, повышение качества управления муниципальными финансами.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Задачами основных направлений</w:t>
      </w:r>
      <w:r w:rsidRPr="0058040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80400">
        <w:rPr>
          <w:rFonts w:ascii="Times New Roman" w:hAnsi="Times New Roman" w:cs="Times New Roman"/>
          <w:sz w:val="27"/>
          <w:szCs w:val="27"/>
        </w:rPr>
        <w:t>являются: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1. Повышение качества бюджетного процесса в Хохольском городском поселении.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2. Развитие системы межбюджетных отношений и повышение эффективности управления муниципальными финансами.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3. Оптимизация долговой нагрузки на бюджет Хохольского городского поселения.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4. Повышение качества управления муниципальными финансами.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Планирование бюджетных ассигнований осуществлялось в рамках общих подходов к формированию проекта местного бюджета.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/>
          <w:sz w:val="27"/>
          <w:szCs w:val="27"/>
        </w:rPr>
        <w:t>2.</w:t>
      </w:r>
      <w:r w:rsidRPr="00580400">
        <w:rPr>
          <w:rFonts w:ascii="Times New Roman" w:hAnsi="Times New Roman" w:cs="Times New Roman"/>
          <w:b/>
          <w:bCs/>
          <w:sz w:val="27"/>
          <w:szCs w:val="27"/>
        </w:rPr>
        <w:t xml:space="preserve">  Подпрограмма</w:t>
      </w:r>
      <w:r w:rsidRPr="00580400">
        <w:rPr>
          <w:rFonts w:ascii="Times New Roman" w:hAnsi="Times New Roman" w:cs="Times New Roman"/>
          <w:b/>
          <w:sz w:val="27"/>
          <w:szCs w:val="27"/>
        </w:rPr>
        <w:t xml:space="preserve"> муниципальная программы Хохольского городского поселения «</w:t>
      </w:r>
      <w:r w:rsidRPr="00580400">
        <w:rPr>
          <w:rFonts w:ascii="Times New Roman" w:hAnsi="Times New Roman" w:cs="Times New Roman"/>
          <w:sz w:val="27"/>
          <w:szCs w:val="27"/>
        </w:rPr>
        <w:t>Д</w:t>
      </w:r>
      <w:r w:rsidRPr="00580400">
        <w:rPr>
          <w:rFonts w:ascii="Times New Roman" w:hAnsi="Times New Roman" w:cs="Times New Roman"/>
          <w:b/>
          <w:sz w:val="27"/>
          <w:szCs w:val="27"/>
        </w:rPr>
        <w:t>орожное хозяйство»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Цель подпрограммы – развитие и обеспечение устойчивого функционирования сети автомобильных дорог общего пользования местного значения и внутриквартальных дорог (проездов) на территории поселения.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bookmarkStart w:id="0" w:name="sub_23"/>
      <w:r w:rsidRPr="00580400">
        <w:rPr>
          <w:rFonts w:ascii="Times New Roman" w:hAnsi="Times New Roman"/>
          <w:sz w:val="27"/>
          <w:szCs w:val="27"/>
        </w:rPr>
        <w:t>Задачи подпрограммы:</w:t>
      </w:r>
    </w:p>
    <w:bookmarkEnd w:id="0"/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обеспечение содержания, ремонта, капитального ремонта и модернизации автомобильных дорог общего пользования местного значения и внутриквартальных дорог (проездов) на территории поселения;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 создание условий для обеспечения безопасности дорожного движения на автомобильных дорогах поселения;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 совершенствование управления дорожным хозяйством.</w:t>
      </w:r>
      <w:bookmarkStart w:id="1" w:name="sub_24"/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Расходы местного бюджета в 201</w:t>
      </w:r>
      <w:r>
        <w:rPr>
          <w:rFonts w:ascii="Times New Roman" w:hAnsi="Times New Roman"/>
          <w:sz w:val="27"/>
          <w:szCs w:val="27"/>
        </w:rPr>
        <w:t>9</w:t>
      </w:r>
      <w:r w:rsidRPr="00580400">
        <w:rPr>
          <w:rFonts w:ascii="Times New Roman" w:hAnsi="Times New Roman"/>
          <w:sz w:val="27"/>
          <w:szCs w:val="27"/>
        </w:rPr>
        <w:t xml:space="preserve"> 202</w:t>
      </w:r>
      <w:r>
        <w:rPr>
          <w:rFonts w:ascii="Times New Roman" w:hAnsi="Times New Roman"/>
          <w:sz w:val="27"/>
          <w:szCs w:val="27"/>
        </w:rPr>
        <w:t>1</w:t>
      </w:r>
      <w:r w:rsidRPr="00580400">
        <w:rPr>
          <w:rFonts w:ascii="Times New Roman" w:hAnsi="Times New Roman"/>
          <w:sz w:val="27"/>
          <w:szCs w:val="27"/>
        </w:rPr>
        <w:t>годах на реали</w:t>
      </w:r>
      <w:r w:rsidRPr="00580400">
        <w:rPr>
          <w:rFonts w:ascii="Times New Roman" w:hAnsi="Times New Roman"/>
          <w:bCs/>
          <w:sz w:val="27"/>
          <w:szCs w:val="27"/>
        </w:rPr>
        <w:t>зацию Подпрограммы муниципальной про</w:t>
      </w:r>
      <w:r w:rsidRPr="00580400">
        <w:rPr>
          <w:rFonts w:ascii="Times New Roman" w:hAnsi="Times New Roman"/>
          <w:sz w:val="27"/>
          <w:szCs w:val="27"/>
        </w:rPr>
        <w:t>гра</w:t>
      </w:r>
      <w:r w:rsidRPr="00580400">
        <w:rPr>
          <w:rFonts w:ascii="Times New Roman" w:hAnsi="Times New Roman"/>
          <w:b/>
          <w:sz w:val="27"/>
          <w:szCs w:val="27"/>
        </w:rPr>
        <w:t>ммы «Дорожное хоз</w:t>
      </w:r>
      <w:r w:rsidRPr="00580400">
        <w:rPr>
          <w:rFonts w:ascii="Times New Roman" w:hAnsi="Times New Roman"/>
          <w:sz w:val="27"/>
          <w:szCs w:val="27"/>
        </w:rPr>
        <w:t>яйство» Хохольского городского поселения представлены в проекте местного бюджета на 201</w:t>
      </w:r>
      <w:r>
        <w:rPr>
          <w:rFonts w:ascii="Times New Roman" w:hAnsi="Times New Roman"/>
          <w:sz w:val="27"/>
          <w:szCs w:val="27"/>
        </w:rPr>
        <w:t>9</w:t>
      </w:r>
      <w:r w:rsidRPr="00580400">
        <w:rPr>
          <w:rFonts w:ascii="Times New Roman" w:hAnsi="Times New Roman"/>
          <w:sz w:val="27"/>
          <w:szCs w:val="27"/>
        </w:rPr>
        <w:t>202</w:t>
      </w:r>
      <w:r>
        <w:rPr>
          <w:rFonts w:ascii="Times New Roman" w:hAnsi="Times New Roman"/>
          <w:sz w:val="27"/>
          <w:szCs w:val="27"/>
        </w:rPr>
        <w:t>1</w:t>
      </w:r>
      <w:r w:rsidRPr="00580400">
        <w:rPr>
          <w:rFonts w:ascii="Times New Roman" w:hAnsi="Times New Roman"/>
          <w:sz w:val="27"/>
          <w:szCs w:val="27"/>
        </w:rPr>
        <w:t>годы, предусмотрены бюджетные ассигнования на реализацию муниципальной програ</w:t>
      </w:r>
      <w:r w:rsidRPr="00580400">
        <w:rPr>
          <w:rFonts w:ascii="Times New Roman" w:hAnsi="Times New Roman"/>
          <w:b/>
          <w:sz w:val="27"/>
          <w:szCs w:val="27"/>
        </w:rPr>
        <w:t>ммы «Дорожное хоз</w:t>
      </w:r>
      <w:r w:rsidRPr="00580400">
        <w:rPr>
          <w:rFonts w:ascii="Times New Roman" w:hAnsi="Times New Roman"/>
          <w:sz w:val="27"/>
          <w:szCs w:val="27"/>
        </w:rPr>
        <w:t>яйство»  в 201</w:t>
      </w:r>
      <w:r>
        <w:rPr>
          <w:rFonts w:ascii="Times New Roman" w:hAnsi="Times New Roman"/>
          <w:sz w:val="27"/>
          <w:szCs w:val="27"/>
        </w:rPr>
        <w:t xml:space="preserve">9 </w:t>
      </w:r>
      <w:r w:rsidRPr="00580400">
        <w:rPr>
          <w:rFonts w:ascii="Times New Roman" w:hAnsi="Times New Roman"/>
          <w:sz w:val="27"/>
          <w:szCs w:val="27"/>
        </w:rPr>
        <w:t xml:space="preserve">году – </w:t>
      </w:r>
      <w:r>
        <w:rPr>
          <w:rFonts w:ascii="Times New Roman" w:hAnsi="Times New Roman"/>
          <w:sz w:val="27"/>
          <w:szCs w:val="27"/>
        </w:rPr>
        <w:t>11572,0 рублей, в 2020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>
        <w:rPr>
          <w:rFonts w:ascii="Times New Roman" w:hAnsi="Times New Roman"/>
          <w:sz w:val="27"/>
          <w:szCs w:val="27"/>
        </w:rPr>
        <w:t>14999,0</w:t>
      </w:r>
      <w:r w:rsidRPr="00580400">
        <w:rPr>
          <w:rFonts w:ascii="Times New Roman" w:hAnsi="Times New Roman"/>
          <w:sz w:val="27"/>
          <w:szCs w:val="27"/>
        </w:rPr>
        <w:t xml:space="preserve"> тыс. рублей и в 202</w:t>
      </w:r>
      <w:r>
        <w:rPr>
          <w:rFonts w:ascii="Times New Roman" w:hAnsi="Times New Roman"/>
          <w:sz w:val="27"/>
          <w:szCs w:val="27"/>
        </w:rPr>
        <w:t>1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>
        <w:rPr>
          <w:rFonts w:ascii="Times New Roman" w:hAnsi="Times New Roman"/>
          <w:sz w:val="27"/>
          <w:szCs w:val="27"/>
        </w:rPr>
        <w:t>16779,1</w:t>
      </w:r>
      <w:r w:rsidRPr="00580400">
        <w:rPr>
          <w:rFonts w:ascii="Times New Roman" w:hAnsi="Times New Roman"/>
          <w:sz w:val="27"/>
          <w:szCs w:val="27"/>
        </w:rPr>
        <w:t xml:space="preserve"> тыс. рублей.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bookmarkEnd w:id="1"/>
    <w:p w:rsidR="00A25767" w:rsidRPr="00580400" w:rsidRDefault="00A25767" w:rsidP="00E36063">
      <w:pPr>
        <w:pStyle w:val="Heading1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 w:cs="Times New Roman"/>
          <w:i/>
          <w:iCs/>
          <w:sz w:val="27"/>
          <w:szCs w:val="27"/>
        </w:rPr>
      </w:pPr>
      <w:r w:rsidRPr="00580400">
        <w:rPr>
          <w:rFonts w:ascii="Times New Roman" w:hAnsi="Times New Roman" w:cs="Times New Roman"/>
          <w:b w:val="0"/>
          <w:color w:val="auto"/>
          <w:sz w:val="27"/>
          <w:szCs w:val="27"/>
        </w:rPr>
        <w:t>В рамках подпрограммы</w:t>
      </w:r>
      <w:r w:rsidRPr="00580400">
        <w:rPr>
          <w:rFonts w:ascii="Times New Roman" w:hAnsi="Times New Roman" w:cs="Times New Roman"/>
          <w:color w:val="auto"/>
          <w:sz w:val="27"/>
          <w:szCs w:val="27"/>
        </w:rPr>
        <w:t xml:space="preserve">  «Дорожное хозяйство</w:t>
      </w:r>
      <w:r w:rsidRPr="00580400">
        <w:rPr>
          <w:rFonts w:ascii="Times New Roman" w:hAnsi="Times New Roman" w:cs="Times New Roman"/>
          <w:i/>
          <w:iCs/>
          <w:color w:val="auto"/>
          <w:sz w:val="27"/>
          <w:szCs w:val="27"/>
        </w:rPr>
        <w:t>»</w:t>
      </w:r>
      <w:r w:rsidRPr="00580400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580400">
        <w:rPr>
          <w:rFonts w:ascii="Times New Roman" w:hAnsi="Times New Roman" w:cs="Times New Roman"/>
          <w:b w:val="0"/>
          <w:color w:val="auto"/>
          <w:sz w:val="27"/>
          <w:szCs w:val="27"/>
        </w:rPr>
        <w:t>реализуются следующие основные мероприятия:</w:t>
      </w:r>
    </w:p>
    <w:p w:rsidR="00A25767" w:rsidRPr="00580400" w:rsidRDefault="00A25767" w:rsidP="00E36063">
      <w:pPr>
        <w:pStyle w:val="a0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«Формирование муниципального дорожного  фонда и использование средств дорожного фонда».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Муниципальный дорожный фонд Хохольского городского поселения Хохольского муниципального района Воронежской области (далее -  муниципальный дорожный фонд) - часть средств местного бюджета, подлежащая использованию в целях финансового обеспечения дорожной деятельности,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 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Средства  муниципального дорожного фонда не могут быть использованы на другие цели, не соответствующие их назначению.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Объем бюджетных ассигнований муниципального дорожного фонда утверждается решением о местном бюджете на очередной финансовый год (очередной финансовый год и плановый период) в размере не менее прогнозируемого объема доходов бюджета поселения,  от  утвержденных настоящим положением источников.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Источники формирования муниципального дорожного фонда утверждены решением Совета народных депутатов Хохольского городского поселения.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Формирование бюджетных ассигнований муниципального дорожного фонда Хохольского городского поселения Хохольского муниципального района Воронежской области (далее – муниципальный дорожный фонд) на очередной финансовый год и плановый период осуществляется в соответствии со статьей 179.4 Бюджетного кодекса Российской Федерации и иным бюджетным и налоговым законодательством Российской Федерации и Воронежской области.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Объем средств муниципального дорожного фонда подлежит корректировке в текущем финансовом году при внесении изменений в решение Совета народных депутатов Хохольского городского поселения Хохольского муниципального района  о местном бюджете Хохольского городского поселения Хохольского муниципального района в части увеличения доходов, уста</w:t>
      </w:r>
      <w:r w:rsidRPr="00580400">
        <w:rPr>
          <w:rFonts w:ascii="Times New Roman" w:hAnsi="Times New Roman"/>
          <w:sz w:val="27"/>
          <w:szCs w:val="27"/>
          <w:shd w:val="clear" w:color="auto" w:fill="FFFFFF"/>
        </w:rPr>
        <w:t xml:space="preserve">новленных пунктом 4 Положения </w:t>
      </w:r>
      <w:r w:rsidRPr="00580400">
        <w:rPr>
          <w:rFonts w:ascii="Times New Roman" w:hAnsi="Times New Roman"/>
          <w:sz w:val="27"/>
          <w:szCs w:val="27"/>
        </w:rPr>
        <w:t xml:space="preserve">о муниципальном дорожном фонде Хохольского городского поселения Хохольского муниципального района 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Использование бюджетных ассигнований дорожного фонда осуществляется в соответствии решением представительного органа поселения Администрация Хохольского городского поселения  формирует план мероприятий по использованию средств с учетом мнения граждан и пожеланий. В  течение использования муниципального дорожного фонда в план могут вноситься коррективы за счет экономии ресурсов или мнения граждан и представительного органа.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При реализации мероприятия планируется проведение работ в рамках муниципальных контрактов, заключаемых на один финансовый год.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Перечень объектов строительства, капитального ремонта автомобильных дорог общего пользования местного значения и внутриквартальных дорог (проездов) поселения ежегодно утверждается отдельным приложением к подпрограмме.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Контроль за соблюдением Порядка формирования и использования бюджетных ассигнований муниципального дорожного фонда осуществляется администрацией  поселения Хохольского муниципального района.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Администрация поселения  формирует годовой отчет об использовании бюджетных ассигнований муниципального дорожного фонда и до 1 марта года, следующего за отчетным, обеспечивает  обнародование.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«Формирование муниципального дорожного  фонда и использование средств дорожного фонда 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201</w:t>
      </w:r>
      <w:r>
        <w:rPr>
          <w:rFonts w:ascii="Times New Roman" w:hAnsi="Times New Roman" w:cs="Times New Roman"/>
          <w:sz w:val="27"/>
          <w:szCs w:val="27"/>
        </w:rPr>
        <w:t>9 году – 6862,0 тыс. рублей, в 2020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7419,</w:t>
      </w:r>
      <w:r w:rsidRPr="00580400">
        <w:rPr>
          <w:rFonts w:ascii="Times New Roman" w:hAnsi="Times New Roman" w:cs="Times New Roman"/>
          <w:sz w:val="27"/>
          <w:szCs w:val="27"/>
        </w:rPr>
        <w:t>0 тыс.</w:t>
      </w:r>
      <w:r>
        <w:rPr>
          <w:rFonts w:ascii="Times New Roman" w:hAnsi="Times New Roman" w:cs="Times New Roman"/>
          <w:sz w:val="27"/>
          <w:szCs w:val="27"/>
        </w:rPr>
        <w:t xml:space="preserve"> рублей и в 2021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7708</w:t>
      </w:r>
      <w:r w:rsidRPr="00580400">
        <w:rPr>
          <w:rFonts w:ascii="Times New Roman" w:hAnsi="Times New Roman" w:cs="Times New Roman"/>
          <w:sz w:val="27"/>
          <w:szCs w:val="27"/>
        </w:rPr>
        <w:t>,0 тыс. рублей.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i/>
          <w:iCs/>
          <w:sz w:val="27"/>
          <w:szCs w:val="27"/>
        </w:rPr>
        <w:t>2. «Развитие и содержание дорожного хозяйства поселения»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  Цели мероприятия - развитие дорожной сети поселения, улучшение транспортно-эксплуатационных качеств дорожной сети и повышения безопасности движения при рациональном использовании материальных и финансовых ресурсов.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  Достижение данных целей обеспечивается за счёт решения следующих задач: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обеспечение мер по сохранности автомобильных дорог общего пользования поселения, а также мостовых и иных конструкций на них;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капитальный ремонт и ремонт автомобильных дорог общего пользования и искусственных сооружений, находящихся в неудовлетворительном состоянии;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развитие улично-дорожной сети поселения;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расширение сети автомобильных дорог общего пользования с твёрдым покрытием на территории поселения;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повышение уровня обустройства на автомобильных дорогах общего пользования.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- привлечение инвестиций из районного и областного бюджетов. 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Направления реализации мероприятия: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1. Установка дорожных знаков запрещающих движение тракторов по улицам населённых пунктов поселения в период распутицы.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2. Установка дополнительных уличных светильников.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3. Устройство пешеходных дорожек (тротуаров) на дорогах (улицах населённых пунктов поселения) местного значения.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4. Устройство отводов для ливневой и талой воды.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5. Содержание и ремонт автомобильных дорог местного значения, в том числе: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ремонт автомобильных дорог общего пользования на территории поселения и искусственных дорожных сооружений, находящихся в неудовлетворительном и аварийном состоянии;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диагностику автомобильных дорог и искусственных дорожных сооружений;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содержание автомобильных дорог и искусственных дорожных сооружений на уровне, допустимом нормативами, для обеспечения сохранности автомобильных дорог общего пользования;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повышения уровня обустройства на автомобильных дорогах общего пользования (устройство барьерных ограждений, освещения участков автомобильных дорог общего пользования, замена и установка дорожных знаков);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осуществлению мероприятий по обеспечению безопасности дорожного движения на автомобильных дорогах межмуниципального значения (нанесение горизонтальной разметки, вырубка кустарников и т.д.).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«Развитие и содержание дорожного хозяйства поселения»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4710,</w:t>
      </w:r>
      <w:r w:rsidRPr="00580400">
        <w:rPr>
          <w:rFonts w:ascii="Times New Roman" w:hAnsi="Times New Roman" w:cs="Times New Roman"/>
          <w:sz w:val="27"/>
          <w:szCs w:val="27"/>
        </w:rPr>
        <w:t>0 тыс. рублей, в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7580</w:t>
      </w:r>
      <w:r w:rsidRPr="00580400">
        <w:rPr>
          <w:rFonts w:ascii="Times New Roman" w:hAnsi="Times New Roman" w:cs="Times New Roman"/>
          <w:sz w:val="27"/>
          <w:szCs w:val="27"/>
        </w:rPr>
        <w:t>,0 тыс. рублей и в 202</w:t>
      </w:r>
      <w:r>
        <w:rPr>
          <w:rFonts w:ascii="Times New Roman" w:hAnsi="Times New Roman" w:cs="Times New Roman"/>
          <w:sz w:val="27"/>
          <w:szCs w:val="27"/>
        </w:rPr>
        <w:t>1 году – 9071</w:t>
      </w:r>
      <w:r w:rsidRPr="00580400">
        <w:rPr>
          <w:rFonts w:ascii="Times New Roman" w:hAnsi="Times New Roman" w:cs="Times New Roman"/>
          <w:sz w:val="27"/>
          <w:szCs w:val="27"/>
        </w:rPr>
        <w:t>,0 тыс. рублей.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25767" w:rsidRPr="00580400" w:rsidRDefault="00A25767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bCs/>
          <w:sz w:val="27"/>
          <w:szCs w:val="27"/>
        </w:rPr>
        <w:t>4. Подпрограмма</w:t>
      </w:r>
      <w:r w:rsidRPr="00580400">
        <w:rPr>
          <w:rFonts w:ascii="Times New Roman" w:hAnsi="Times New Roman"/>
          <w:b/>
          <w:sz w:val="27"/>
          <w:szCs w:val="27"/>
        </w:rPr>
        <w:t xml:space="preserve"> муниципальной программы Хохольского городского поселения </w:t>
      </w:r>
      <w:r w:rsidRPr="00580400">
        <w:rPr>
          <w:rFonts w:ascii="Times New Roman" w:hAnsi="Times New Roman"/>
          <w:b/>
          <w:bCs/>
          <w:sz w:val="27"/>
          <w:szCs w:val="27"/>
        </w:rPr>
        <w:t>«Развитие жилищно-коммунального хозяйства и благоустройства»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Одним из основных национальных проектов социально-экономического развития, обнародованных Правительством Российской Федерации, является вопрос улучшения уровня и качества жизни населения. Важнейшим аспектом в реализации данного проекта является создание администрацией Хохольского городского поселения условий комфортного и безопасного проживания граждан, формирование современной инфраструктуры и благоустройство мест общего пользования территории поселения. 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 населения.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их качеству, а уровень износа продолжает увеличиваться.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Финансово – экономические механизмы, обеспечивающие восстановление, ремонт существующих объектов благоустройства, недостаточно эффективны, так как решение проблемы требует комплексного подхода.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Отрицательные тенденции в динамике изменения уровня благоустройства территории обусловлены снижением уровня общей культуры населения, выражающимся в отсутствии бережливого отношения к объектам муниципальной собственности.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Подпрограмма полностью соответствует приоритетам социально-экономического развития поселения на среднесрочную перспективу. Реализация программы направлена на: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- создание условий для улучшения качества жизни населения;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- осуществление мероприятий по обеспечению безопасности жизнедеятельности и сохранения окружающей среды.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Программно-целевой подход к решению проблем благоустройства необходим, так как без стройной комплексной системы благоустройства городского поселения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и предприятий, учреждений, населения, обеспечивающих жизнедеятельность поселения и занимающихся благоустройством. Определение перспектив благоустройства поселения позволит добиться сосредоточения средств на решение поставленных задач</w:t>
      </w:r>
    </w:p>
    <w:p w:rsidR="00A25767" w:rsidRPr="00580400" w:rsidRDefault="00A25767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7"/>
          <w:szCs w:val="27"/>
        </w:rPr>
      </w:pPr>
      <w:r w:rsidRPr="00580400">
        <w:rPr>
          <w:rFonts w:ascii="Times New Roman" w:hAnsi="Times New Roman"/>
          <w:bCs/>
          <w:sz w:val="27"/>
          <w:szCs w:val="27"/>
        </w:rPr>
        <w:t>Целью</w:t>
      </w:r>
      <w:r w:rsidRPr="00580400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подпрограммы является обеспечение развития инфраструктуры и благоустройство территории городского поселения</w:t>
      </w:r>
      <w:r w:rsidRPr="00580400">
        <w:rPr>
          <w:rFonts w:ascii="Times New Roman" w:hAnsi="Times New Roman"/>
          <w:spacing w:val="-5"/>
          <w:sz w:val="27"/>
          <w:szCs w:val="27"/>
        </w:rPr>
        <w:t>.</w:t>
      </w:r>
    </w:p>
    <w:p w:rsidR="00A25767" w:rsidRPr="00580400" w:rsidRDefault="00A25767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580400">
        <w:rPr>
          <w:rFonts w:ascii="Times New Roman" w:hAnsi="Times New Roman"/>
          <w:spacing w:val="-9"/>
          <w:sz w:val="27"/>
          <w:szCs w:val="27"/>
        </w:rPr>
        <w:t xml:space="preserve">Достижение цели подпрограммы требует решения ее задач путем реализации </w:t>
      </w:r>
      <w:r w:rsidRPr="00580400">
        <w:rPr>
          <w:rFonts w:ascii="Times New Roman" w:hAnsi="Times New Roman"/>
          <w:sz w:val="27"/>
          <w:szCs w:val="27"/>
        </w:rPr>
        <w:t xml:space="preserve">соответствующих основных мероприятий подпрограммы. </w:t>
      </w:r>
    </w:p>
    <w:p w:rsidR="00A25767" w:rsidRPr="00580400" w:rsidRDefault="00A25767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Cs/>
          <w:sz w:val="27"/>
          <w:szCs w:val="27"/>
        </w:rPr>
        <w:t>Задачами</w:t>
      </w:r>
      <w:r w:rsidRPr="00580400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подпрограммы являются:</w:t>
      </w:r>
    </w:p>
    <w:p w:rsidR="00A25767" w:rsidRPr="00580400" w:rsidRDefault="00A25767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1. Организация благоустройства территории поселения;</w:t>
      </w:r>
    </w:p>
    <w:p w:rsidR="00A25767" w:rsidRPr="00580400" w:rsidRDefault="00A25767" w:rsidP="00E36063">
      <w:pPr>
        <w:widowControl w:val="0"/>
        <w:numPr>
          <w:ilvl w:val="0"/>
          <w:numId w:val="6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Совершенствование и развитие инфраструктуры городского поселения;</w:t>
      </w:r>
    </w:p>
    <w:p w:rsidR="00A25767" w:rsidRPr="00580400" w:rsidRDefault="00A25767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3. Улучшение экологической обстановки;</w:t>
      </w:r>
    </w:p>
    <w:p w:rsidR="00A25767" w:rsidRPr="00580400" w:rsidRDefault="00A25767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4. Создание комфортной среды проживания.</w:t>
      </w:r>
    </w:p>
    <w:p w:rsidR="00A25767" w:rsidRPr="00580400" w:rsidRDefault="00A25767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Общая сумма затрат на реализацию подпрограммы из средств бюджета поселения составляет</w:t>
      </w:r>
      <w:r w:rsidRPr="00580400">
        <w:rPr>
          <w:rFonts w:ascii="Times New Roman" w:hAnsi="Times New Roman"/>
          <w:bCs/>
          <w:sz w:val="27"/>
          <w:szCs w:val="27"/>
        </w:rPr>
        <w:t>: 201</w:t>
      </w:r>
      <w:r>
        <w:rPr>
          <w:rFonts w:ascii="Times New Roman" w:hAnsi="Times New Roman"/>
          <w:bCs/>
          <w:sz w:val="27"/>
          <w:szCs w:val="27"/>
        </w:rPr>
        <w:t>9</w:t>
      </w:r>
      <w:r w:rsidRPr="00580400">
        <w:rPr>
          <w:rFonts w:ascii="Times New Roman" w:hAnsi="Times New Roman"/>
          <w:bCs/>
          <w:sz w:val="27"/>
          <w:szCs w:val="27"/>
        </w:rPr>
        <w:t xml:space="preserve"> год – </w:t>
      </w:r>
      <w:r>
        <w:rPr>
          <w:rFonts w:ascii="Times New Roman" w:hAnsi="Times New Roman"/>
          <w:bCs/>
          <w:sz w:val="27"/>
          <w:szCs w:val="27"/>
        </w:rPr>
        <w:t>20727,4  тыс. рублей; 2020</w:t>
      </w:r>
      <w:r w:rsidRPr="00580400">
        <w:rPr>
          <w:rFonts w:ascii="Times New Roman" w:hAnsi="Times New Roman"/>
          <w:bCs/>
          <w:sz w:val="27"/>
          <w:szCs w:val="27"/>
        </w:rPr>
        <w:t xml:space="preserve"> год – </w:t>
      </w:r>
      <w:r>
        <w:rPr>
          <w:rFonts w:ascii="Times New Roman" w:hAnsi="Times New Roman"/>
          <w:bCs/>
          <w:sz w:val="27"/>
          <w:szCs w:val="27"/>
        </w:rPr>
        <w:t>18648,1</w:t>
      </w:r>
      <w:r w:rsidRPr="00580400">
        <w:rPr>
          <w:rFonts w:ascii="Times New Roman" w:hAnsi="Times New Roman"/>
          <w:bCs/>
          <w:sz w:val="27"/>
          <w:szCs w:val="27"/>
        </w:rPr>
        <w:t xml:space="preserve">  тыс. рублей;</w:t>
      </w:r>
    </w:p>
    <w:p w:rsidR="00A25767" w:rsidRPr="00580400" w:rsidRDefault="00A25767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shd w:val="clear" w:color="auto" w:fill="FFFF00"/>
        </w:rPr>
      </w:pPr>
      <w:r>
        <w:rPr>
          <w:rFonts w:ascii="Times New Roman" w:hAnsi="Times New Roman"/>
          <w:bCs/>
          <w:sz w:val="27"/>
          <w:szCs w:val="27"/>
        </w:rPr>
        <w:t>2021</w:t>
      </w:r>
      <w:r w:rsidRPr="00580400">
        <w:rPr>
          <w:rFonts w:ascii="Times New Roman" w:hAnsi="Times New Roman"/>
          <w:bCs/>
          <w:sz w:val="27"/>
          <w:szCs w:val="27"/>
        </w:rPr>
        <w:t xml:space="preserve"> год – </w:t>
      </w:r>
      <w:r>
        <w:rPr>
          <w:rFonts w:ascii="Times New Roman" w:hAnsi="Times New Roman"/>
          <w:bCs/>
          <w:sz w:val="27"/>
          <w:szCs w:val="27"/>
        </w:rPr>
        <w:t>19530,3</w:t>
      </w:r>
      <w:r w:rsidRPr="00580400">
        <w:rPr>
          <w:rFonts w:ascii="Times New Roman" w:hAnsi="Times New Roman"/>
          <w:bCs/>
          <w:sz w:val="27"/>
          <w:szCs w:val="27"/>
        </w:rPr>
        <w:t xml:space="preserve">  тыс. рублей;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00"/>
        </w:rPr>
      </w:pP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В рамках подпрограммы предусмотрены следующие основные мероприятия: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      </w:t>
      </w:r>
      <w:r w:rsidRPr="00580400">
        <w:rPr>
          <w:rFonts w:ascii="Times New Roman" w:hAnsi="Times New Roman" w:cs="Times New Roman"/>
          <w:i/>
          <w:iCs/>
          <w:sz w:val="27"/>
          <w:szCs w:val="27"/>
        </w:rPr>
        <w:t xml:space="preserve"> 1. </w:t>
      </w:r>
      <w:r w:rsidRPr="00580400">
        <w:rPr>
          <w:rFonts w:ascii="Times New Roman" w:hAnsi="Times New Roman" w:cs="Times New Roman"/>
          <w:b/>
          <w:i/>
          <w:iCs/>
          <w:sz w:val="27"/>
          <w:szCs w:val="27"/>
        </w:rPr>
        <w:t>Мероприятия в области жилищно-коммунального хозяйства.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           В проекте бюджета поселения на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580400">
        <w:rPr>
          <w:rFonts w:ascii="Times New Roman" w:hAnsi="Times New Roman" w:cs="Times New Roman"/>
          <w:sz w:val="27"/>
          <w:szCs w:val="27"/>
        </w:rPr>
        <w:t>-202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годы предусмотрены бюджетные ассигнования на ремонт неприватизированных квартир и софинансирование по программе ремонта многоквартирных жилых домов. 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Предусмотрены бюджетные ассигнования на текущий ремонт водопроводных сетей и скважин в поселении</w:t>
      </w:r>
      <w:r>
        <w:rPr>
          <w:rFonts w:ascii="Times New Roman" w:hAnsi="Times New Roman"/>
          <w:sz w:val="27"/>
          <w:szCs w:val="27"/>
        </w:rPr>
        <w:t>, покупку коммунальной техники</w:t>
      </w:r>
      <w:r w:rsidRPr="00580400">
        <w:rPr>
          <w:rFonts w:ascii="Times New Roman" w:hAnsi="Times New Roman"/>
          <w:sz w:val="27"/>
          <w:szCs w:val="27"/>
        </w:rPr>
        <w:t xml:space="preserve"> . 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"Мероприятия в области жилищно-коммунального хозяйства" </w:t>
      </w:r>
      <w:r w:rsidRPr="00580400">
        <w:rPr>
          <w:rFonts w:ascii="Times New Roman" w:hAnsi="Times New Roman"/>
          <w:sz w:val="27"/>
          <w:szCs w:val="27"/>
        </w:rPr>
        <w:t xml:space="preserve"> в 201</w:t>
      </w:r>
      <w:r>
        <w:rPr>
          <w:rFonts w:ascii="Times New Roman" w:hAnsi="Times New Roman"/>
          <w:sz w:val="27"/>
          <w:szCs w:val="27"/>
        </w:rPr>
        <w:t>9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>
        <w:rPr>
          <w:rFonts w:ascii="Times New Roman" w:hAnsi="Times New Roman"/>
          <w:sz w:val="27"/>
          <w:szCs w:val="27"/>
        </w:rPr>
        <w:t>2763,9 тыс. рублей, в 2020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>
        <w:rPr>
          <w:rFonts w:ascii="Times New Roman" w:hAnsi="Times New Roman"/>
          <w:sz w:val="27"/>
          <w:szCs w:val="27"/>
        </w:rPr>
        <w:t>2110</w:t>
      </w:r>
      <w:r w:rsidRPr="00580400">
        <w:rPr>
          <w:rFonts w:ascii="Times New Roman" w:hAnsi="Times New Roman"/>
          <w:sz w:val="27"/>
          <w:szCs w:val="27"/>
        </w:rPr>
        <w:t>,0 тыс. рублей и в 202</w:t>
      </w:r>
      <w:r>
        <w:rPr>
          <w:rFonts w:ascii="Times New Roman" w:hAnsi="Times New Roman"/>
          <w:sz w:val="27"/>
          <w:szCs w:val="27"/>
        </w:rPr>
        <w:t>1 году – 2110</w:t>
      </w:r>
      <w:r w:rsidRPr="00580400">
        <w:rPr>
          <w:rFonts w:ascii="Times New Roman" w:hAnsi="Times New Roman"/>
          <w:sz w:val="27"/>
          <w:szCs w:val="27"/>
        </w:rPr>
        <w:t>,0 тыс. рублей.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7"/>
          <w:szCs w:val="27"/>
        </w:rPr>
      </w:pP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     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 2. Организация освещения улиц.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          Необходимость совершенствования освещения поселения вызвана значительным ростом автомобилизации, повышением интенсивности его движения, ростом деловой и досуговой активности в вечерние и ночные часы.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В целях улучшения эстетического облика поселения, повышения безопасности движения автотранспорта и пешеходов в ночное и вечернее время, повышения качества наружного освещения необходимо своевременное выполнение мероприятий по ремонту сетей наружного освещения.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«Организация освещения улиц»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5008</w:t>
      </w:r>
      <w:r w:rsidRPr="00580400">
        <w:rPr>
          <w:rFonts w:ascii="Times New Roman" w:hAnsi="Times New Roman" w:cs="Times New Roman"/>
          <w:sz w:val="27"/>
          <w:szCs w:val="27"/>
        </w:rPr>
        <w:t>,0 тыс. рублей, в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5168</w:t>
      </w:r>
      <w:r w:rsidRPr="00580400">
        <w:rPr>
          <w:rFonts w:ascii="Times New Roman" w:hAnsi="Times New Roman" w:cs="Times New Roman"/>
          <w:sz w:val="27"/>
          <w:szCs w:val="27"/>
        </w:rPr>
        <w:t>,0 тыс. рублей и в 202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5384</w:t>
      </w:r>
      <w:r w:rsidRPr="00580400">
        <w:rPr>
          <w:rFonts w:ascii="Times New Roman" w:hAnsi="Times New Roman" w:cs="Times New Roman"/>
          <w:sz w:val="27"/>
          <w:szCs w:val="27"/>
        </w:rPr>
        <w:t>,0 тыс. рублей.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3.</w:t>
      </w:r>
      <w:r w:rsidRPr="00580400">
        <w:rPr>
          <w:rFonts w:ascii="Times New Roman" w:hAnsi="Times New Roman"/>
          <w:sz w:val="27"/>
          <w:szCs w:val="27"/>
        </w:rPr>
        <w:t xml:space="preserve">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Организация и содержание мест захоронения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По состоянию на 01.01.2018 г. всего в поселении имеется 6 кладбищ. К числу основных задач в части организации содержания мест захоронения относятся следующие: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оборудование контейнерных площадок для мусора;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оборудование подъездных путей к кладбищам м;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работы по сносу аварийных деревьев.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«Организация и содержание мест захоронения»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550</w:t>
      </w:r>
      <w:r w:rsidRPr="00580400">
        <w:rPr>
          <w:rFonts w:ascii="Times New Roman" w:hAnsi="Times New Roman" w:cs="Times New Roman"/>
          <w:sz w:val="27"/>
          <w:szCs w:val="27"/>
        </w:rPr>
        <w:t>,0 тыс. рублей, в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58040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году – 6</w:t>
      </w:r>
      <w:r w:rsidRPr="00580400">
        <w:rPr>
          <w:rFonts w:ascii="Times New Roman" w:hAnsi="Times New Roman" w:cs="Times New Roman"/>
          <w:sz w:val="27"/>
          <w:szCs w:val="27"/>
        </w:rPr>
        <w:t>00,0 тыс. рублей и в 202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6</w:t>
      </w:r>
      <w:r w:rsidRPr="00580400">
        <w:rPr>
          <w:rFonts w:ascii="Times New Roman" w:hAnsi="Times New Roman" w:cs="Times New Roman"/>
          <w:sz w:val="27"/>
          <w:szCs w:val="27"/>
        </w:rPr>
        <w:t>00,0 тыс. рублей.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4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.</w:t>
      </w:r>
      <w:r w:rsidRPr="00580400">
        <w:rPr>
          <w:rFonts w:ascii="Times New Roman" w:hAnsi="Times New Roman"/>
          <w:sz w:val="27"/>
          <w:szCs w:val="27"/>
        </w:rPr>
        <w:t xml:space="preserve">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Организация водоснабжения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Недостаточная санитарная надежность систем водоснабжения, неудовлетворительное состояние зон санитарной охраны водозаборных скважин, высокая изношенность разводящих систем водопроводных сетей, их высокая аварийность приводит к вторичному загрязнению питьевой воды, создающему угрозу для здоровья населения.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Вследствие морального и физического износа увеличилось количество аварий и внеплановых отключений, возросли потери в сетях, ухудшилось качество воды.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 xml:space="preserve">Изношенность водопроводных сетей в поселении в настоящее время достигает в среднем 70%, поэтому для нормального водоснабжения необходимо провести реконструкцию существующих сетей, с использованием новых технологий, и проложить новые водопроводные сети, для водоснабжения площадок нового строительства, в зонах водоснабжения от соответствующих водоводов. 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Существующая система водоснабжения в р.п. Хохольский не удовлетворяет в полной мере потребности населения в количественном и качественном показателях питьевой воды, в ряде случаев не обеспечивает требуемых расходов и напоров воды, приводит к перебоям водоснабжения, особенно в летний период.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  <w:t>Состояние систем</w:t>
      </w:r>
      <w:r w:rsidRPr="00580400">
        <w:rPr>
          <w:rFonts w:ascii="Times New Roman" w:hAnsi="Times New Roman"/>
          <w:sz w:val="27"/>
          <w:szCs w:val="27"/>
        </w:rPr>
        <w:t xml:space="preserve"> водоснабжения</w:t>
      </w:r>
      <w:r>
        <w:rPr>
          <w:rFonts w:ascii="Times New Roman" w:hAnsi="Times New Roman"/>
          <w:sz w:val="27"/>
          <w:szCs w:val="27"/>
        </w:rPr>
        <w:t xml:space="preserve"> и водоотведения</w:t>
      </w:r>
      <w:r w:rsidRPr="00580400">
        <w:rPr>
          <w:rFonts w:ascii="Times New Roman" w:hAnsi="Times New Roman"/>
          <w:sz w:val="27"/>
          <w:szCs w:val="27"/>
        </w:rPr>
        <w:t xml:space="preserve"> не соответствует современным требованиям коммунальных услуг, сдерживает развитие поселения.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«Организация водоснабжения»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7986</w:t>
      </w:r>
      <w:r w:rsidRPr="00580400">
        <w:rPr>
          <w:rFonts w:ascii="Times New Roman" w:hAnsi="Times New Roman" w:cs="Times New Roman"/>
          <w:sz w:val="27"/>
          <w:szCs w:val="27"/>
        </w:rPr>
        <w:t>,0 тыс. рублей, в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2500</w:t>
      </w:r>
      <w:r w:rsidRPr="00580400">
        <w:rPr>
          <w:rFonts w:ascii="Times New Roman" w:hAnsi="Times New Roman" w:cs="Times New Roman"/>
          <w:sz w:val="27"/>
          <w:szCs w:val="27"/>
        </w:rPr>
        <w:t>,0 тыс. рублей и в 202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1500,0 тыс. рублей.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5. Организация сбора и вывоза мусора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Существенным фактором, определяющим улучшение экологической ситуации, является обеспечение надлежащего санитарного состояния территории. Основная задача администрации городского поселения – создание оптимальной системы сбора и вывоза бытовых отходов и мусора.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«Организация сбора и вывоза мусора»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2018 году – 1904,7 тыс. рублей, в 2019 году – 3000,0 тыс. рублей и в 2020 году – 3000,0 тыс. рублей.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A25767" w:rsidRPr="00580400" w:rsidRDefault="00A25767" w:rsidP="00E36063">
      <w:pPr>
        <w:pStyle w:val="a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6.Озеленение территории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Увеличение количества зеленых насаждений на территории Хохольского городского поселения является важной соответствующей улучшения экологической обстановки и создания благоприятных условий для проживания населения, сохранения биологического разнообразия. Зеленые насаждения выполняют самые различные функции, главнейшими из которых являются улучшение микроклимата в поселении.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Остро стоит вопрос озеленения придомовых территорий, разбивка цветников, создание зеленых зон для детей.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«Озеленение территории»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95</w:t>
      </w:r>
      <w:r w:rsidRPr="00580400">
        <w:rPr>
          <w:rFonts w:ascii="Times New Roman" w:hAnsi="Times New Roman" w:cs="Times New Roman"/>
          <w:sz w:val="27"/>
          <w:szCs w:val="27"/>
        </w:rPr>
        <w:t>0,0 тыс. рублей, в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1000,0 тыс. рублей и в 2021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100</w:t>
      </w:r>
      <w:r w:rsidRPr="00580400">
        <w:rPr>
          <w:rFonts w:ascii="Times New Roman" w:hAnsi="Times New Roman" w:cs="Times New Roman"/>
          <w:sz w:val="27"/>
          <w:szCs w:val="27"/>
        </w:rPr>
        <w:t>0,0 тыс. рублей.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A25767" w:rsidRPr="00580400" w:rsidRDefault="00A25767" w:rsidP="00E360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7.Обеспечение сохранности и ремонт военно-мемориальных объектов. 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На территории  Хохольского городского поселения расположены: </w:t>
      </w:r>
      <w:r w:rsidRPr="00580400">
        <w:rPr>
          <w:rFonts w:ascii="Times New Roman" w:hAnsi="Times New Roman" w:cs="Times New Roman"/>
          <w:sz w:val="27"/>
          <w:szCs w:val="27"/>
          <w:shd w:val="clear" w:color="auto" w:fill="FFFFFF"/>
        </w:rPr>
        <w:t>1 воинское захоронение и 1 мемориал погибшим воинам. П</w:t>
      </w:r>
      <w:r w:rsidRPr="00580400">
        <w:rPr>
          <w:rFonts w:ascii="Times New Roman" w:hAnsi="Times New Roman" w:cs="Times New Roman"/>
          <w:sz w:val="27"/>
          <w:szCs w:val="27"/>
        </w:rPr>
        <w:t xml:space="preserve">остаменты, плиты с именами погибших, элементы ограждения, плиточные покрытия, облицовка постаментов были установлены в 42-ом и 70-х годах с применением кирпича, бетона, металла, краски. Под воздействием атмосферных осадков и перепадов температур имеются значительные повреждения. В настоящее время военно-мемориальные объекты находятся в неудовлетворительном состоянии и требуют проведения ремонтных работ. Особенно актуальной также является проблема благоустройства территории воинского захоронения. </w:t>
      </w: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«Обеспечение сохранности и ремонт военно-мемориальных объектов»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200,0 тыс. рублей, в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300,0 тыс. рублей и в 202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400,0 тыс. рублей.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A25767" w:rsidRPr="00580400" w:rsidRDefault="00A25767" w:rsidP="00E360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8.Благоустройство парка культуры и отдыха.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    На территории  Хохольского городского поселения расположены 2</w:t>
      </w:r>
      <w:r w:rsidRPr="00580400">
        <w:rPr>
          <w:rFonts w:ascii="Times New Roman" w:hAnsi="Times New Roman"/>
          <w:sz w:val="27"/>
          <w:szCs w:val="27"/>
          <w:shd w:val="clear" w:color="auto" w:fill="FFFFFF"/>
        </w:rPr>
        <w:t xml:space="preserve">  парка и 1 сквер,</w:t>
      </w:r>
      <w:r w:rsidRPr="00580400">
        <w:rPr>
          <w:rFonts w:ascii="Times New Roman" w:hAnsi="Times New Roman"/>
          <w:sz w:val="27"/>
          <w:szCs w:val="27"/>
        </w:rPr>
        <w:t xml:space="preserve"> которые сохранились как памятники природы. Необходимо провести комплекс мероприятий, направленных на решение вопросов сохранения жизнеспособности, защитных экологических функций, восстановления и ландшафтно-архитектурного благоустройства поселения, обеспечивающих улучшение и поддержание комфортности среды жизни населения.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"Благоустройство парка культуры и отдыха"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400,0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рублей, в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1</w:t>
      </w:r>
      <w:r>
        <w:rPr>
          <w:rFonts w:ascii="Times New Roman" w:hAnsi="Times New Roman" w:cs="Times New Roman"/>
          <w:sz w:val="27"/>
          <w:szCs w:val="27"/>
        </w:rPr>
        <w:t>200,0 тыс. рублей и в 2021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1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580400">
        <w:rPr>
          <w:rFonts w:ascii="Times New Roman" w:hAnsi="Times New Roman" w:cs="Times New Roman"/>
          <w:sz w:val="27"/>
          <w:szCs w:val="27"/>
        </w:rPr>
        <w:t>00,0 тыс. рублей.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9.</w:t>
      </w:r>
      <w:r w:rsidRPr="00580400">
        <w:rPr>
          <w:rFonts w:ascii="Times New Roman" w:hAnsi="Times New Roman"/>
          <w:sz w:val="27"/>
          <w:szCs w:val="27"/>
        </w:rPr>
        <w:t xml:space="preserve">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Прочие мероприятия по благоустройству</w:t>
      </w:r>
    </w:p>
    <w:p w:rsidR="00A25767" w:rsidRPr="00580400" w:rsidRDefault="00A25767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Основные направления</w:t>
      </w:r>
      <w:r w:rsidRPr="00580400">
        <w:rPr>
          <w:rFonts w:ascii="Times New Roman" w:hAnsi="Times New Roman"/>
          <w:sz w:val="27"/>
          <w:szCs w:val="27"/>
        </w:rPr>
        <w:t xml:space="preserve"> прочих мероприятий по благоустройству является ремонт объектов  поселения и благоустройство территории поселения.</w:t>
      </w: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«Прочие мероприятия по благоустройству»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1369,5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рублей, в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2770,1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 и в 202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4286,3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рублей.</w:t>
      </w:r>
    </w:p>
    <w:p w:rsidR="00A25767" w:rsidRPr="00580400" w:rsidRDefault="00A25767" w:rsidP="00E3606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A25767" w:rsidRPr="00580400" w:rsidRDefault="00A25767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/>
          <w:bCs/>
          <w:sz w:val="27"/>
          <w:szCs w:val="27"/>
        </w:rPr>
        <w:t>4. Подпрограмма</w:t>
      </w:r>
      <w:r w:rsidRPr="00580400">
        <w:rPr>
          <w:rFonts w:ascii="Times New Roman" w:hAnsi="Times New Roman" w:cs="Times New Roman"/>
          <w:b/>
          <w:sz w:val="27"/>
          <w:szCs w:val="27"/>
        </w:rPr>
        <w:t xml:space="preserve"> муниципальная программы Хохольского городского поселения «Развитие культуры»</w:t>
      </w:r>
    </w:p>
    <w:p w:rsidR="00A25767" w:rsidRPr="00580400" w:rsidRDefault="00A25767" w:rsidP="00E36063">
      <w:pPr>
        <w:pStyle w:val="Heading1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 w:val="0"/>
          <w:bCs w:val="0"/>
          <w:color w:val="auto"/>
          <w:sz w:val="27"/>
          <w:szCs w:val="27"/>
        </w:rPr>
        <w:t xml:space="preserve">В рамках подпрограммы  «Развитие культуры» реализуются следующее основное мероприятие </w:t>
      </w:r>
      <w:r w:rsidRPr="00580400">
        <w:rPr>
          <w:rFonts w:ascii="Times New Roman" w:hAnsi="Times New Roman" w:cs="Times New Roman"/>
          <w:i/>
          <w:iCs/>
          <w:color w:val="auto"/>
          <w:sz w:val="27"/>
          <w:szCs w:val="27"/>
        </w:rPr>
        <w:t>«Формирование многообразной и полноценной культурной жизни населения Хохольского городского поселения».</w:t>
      </w:r>
    </w:p>
    <w:p w:rsidR="00A25767" w:rsidRPr="00580400" w:rsidRDefault="00A25767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В расходах  бюджета поселения предусмотрены средства на доведение средней заработной платы до среднемесячной заработной плате по экономике региона. Рост заработной платы должен обеспечить эффективность деятельности учреждения культуры, результативности и заинтересованности работников культуры в результате своей деятельности. </w:t>
      </w:r>
      <w:r w:rsidRPr="00580400">
        <w:rPr>
          <w:rFonts w:ascii="Times New Roman" w:hAnsi="Times New Roman"/>
          <w:color w:val="000000"/>
          <w:sz w:val="27"/>
          <w:szCs w:val="27"/>
        </w:rPr>
        <w:t>Система мероприятий по укреплению и модернизации материально-технической базы позволит существенно улучшить материально-техническую базу учреждения культуры поселения, обеспечить подготовку учреждений к эксплуатации в зимний период, приобрести оборудование и предметы длительного пользования.</w:t>
      </w:r>
    </w:p>
    <w:p w:rsidR="00A25767" w:rsidRPr="00580400" w:rsidRDefault="00A25767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Целями муниципальной подпрограммы Хохольского городского поселения являются:</w:t>
      </w:r>
    </w:p>
    <w:p w:rsidR="00A25767" w:rsidRPr="00580400" w:rsidRDefault="00A25767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- создание условий для сохранения и развития культурного потенциала поселения;</w:t>
      </w:r>
    </w:p>
    <w:p w:rsidR="00A25767" w:rsidRPr="00580400" w:rsidRDefault="00A25767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- сохранение культурного наследия;</w:t>
      </w:r>
    </w:p>
    <w:p w:rsidR="00A25767" w:rsidRPr="00580400" w:rsidRDefault="00A25767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- создание условий для обеспечения выравнивания доступа к культурным ценностям и информационным ресурсам различных категорий населения поселения.</w:t>
      </w:r>
    </w:p>
    <w:p w:rsidR="00A25767" w:rsidRPr="00580400" w:rsidRDefault="00A25767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Достижение указанных целей обеспечивается решением следующих задач муниципальной программы:</w:t>
      </w:r>
    </w:p>
    <w:p w:rsidR="00A25767" w:rsidRPr="00580400" w:rsidRDefault="00A25767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обеспечение эффективной системы по самореализации молодежи, развитию потенциала молодежи</w:t>
      </w:r>
    </w:p>
    <w:p w:rsidR="00A25767" w:rsidRPr="00580400" w:rsidRDefault="00A25767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формирование единого культурного пространства, создание условий для доступа населения к культурным ценностям, информационным ресурсам и пользованию услугами учреждений культуры;</w:t>
      </w:r>
    </w:p>
    <w:p w:rsidR="00A25767" w:rsidRPr="00580400" w:rsidRDefault="00A25767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-мониторинг     хода     реализации и информационное сопровождение Программы;</w:t>
      </w:r>
    </w:p>
    <w:p w:rsidR="00A25767" w:rsidRPr="00580400" w:rsidRDefault="00A25767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-анализ процессов и результатов с целью своевременности   принятия управленческих решений.</w:t>
      </w:r>
    </w:p>
    <w:p w:rsidR="00A25767" w:rsidRPr="00580400" w:rsidRDefault="00A25767" w:rsidP="0058040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Общая сумма затрат на реализацию подпрограммы из средств бюджета поселения составляет</w:t>
      </w:r>
      <w:r w:rsidRPr="00580400">
        <w:rPr>
          <w:rFonts w:ascii="Times New Roman" w:hAnsi="Times New Roman"/>
          <w:bCs/>
          <w:sz w:val="27"/>
          <w:szCs w:val="27"/>
        </w:rPr>
        <w:t>: 201</w:t>
      </w:r>
      <w:r>
        <w:rPr>
          <w:rFonts w:ascii="Times New Roman" w:hAnsi="Times New Roman"/>
          <w:bCs/>
          <w:sz w:val="27"/>
          <w:szCs w:val="27"/>
        </w:rPr>
        <w:t>9</w:t>
      </w:r>
      <w:r w:rsidRPr="00580400">
        <w:rPr>
          <w:rFonts w:ascii="Times New Roman" w:hAnsi="Times New Roman"/>
          <w:bCs/>
          <w:sz w:val="27"/>
          <w:szCs w:val="27"/>
        </w:rPr>
        <w:t xml:space="preserve"> год – </w:t>
      </w:r>
      <w:r>
        <w:rPr>
          <w:rFonts w:ascii="Times New Roman" w:hAnsi="Times New Roman"/>
          <w:bCs/>
          <w:sz w:val="27"/>
          <w:szCs w:val="27"/>
        </w:rPr>
        <w:t>7414,9</w:t>
      </w:r>
      <w:r w:rsidRPr="00580400">
        <w:rPr>
          <w:rFonts w:ascii="Times New Roman" w:hAnsi="Times New Roman"/>
          <w:bCs/>
          <w:sz w:val="27"/>
          <w:szCs w:val="27"/>
        </w:rPr>
        <w:t xml:space="preserve">  тыс. рублей; 20</w:t>
      </w:r>
      <w:r>
        <w:rPr>
          <w:rFonts w:ascii="Times New Roman" w:hAnsi="Times New Roman"/>
          <w:bCs/>
          <w:sz w:val="27"/>
          <w:szCs w:val="27"/>
        </w:rPr>
        <w:t>20</w:t>
      </w:r>
      <w:r w:rsidRPr="00580400">
        <w:rPr>
          <w:rFonts w:ascii="Times New Roman" w:hAnsi="Times New Roman"/>
          <w:bCs/>
          <w:sz w:val="27"/>
          <w:szCs w:val="27"/>
        </w:rPr>
        <w:t xml:space="preserve"> </w:t>
      </w:r>
      <w:r>
        <w:rPr>
          <w:rFonts w:ascii="Times New Roman" w:hAnsi="Times New Roman"/>
          <w:bCs/>
          <w:sz w:val="27"/>
          <w:szCs w:val="27"/>
        </w:rPr>
        <w:t>год – 7459,0</w:t>
      </w:r>
      <w:r w:rsidRPr="00580400">
        <w:rPr>
          <w:rFonts w:ascii="Times New Roman" w:hAnsi="Times New Roman"/>
          <w:bCs/>
          <w:sz w:val="27"/>
          <w:szCs w:val="27"/>
        </w:rPr>
        <w:t xml:space="preserve">  тыс. рублей; 202</w:t>
      </w:r>
      <w:r>
        <w:rPr>
          <w:rFonts w:ascii="Times New Roman" w:hAnsi="Times New Roman"/>
          <w:bCs/>
          <w:sz w:val="27"/>
          <w:szCs w:val="27"/>
        </w:rPr>
        <w:t>1</w:t>
      </w:r>
      <w:r w:rsidRPr="00580400">
        <w:rPr>
          <w:rFonts w:ascii="Times New Roman" w:hAnsi="Times New Roman"/>
          <w:bCs/>
          <w:sz w:val="27"/>
          <w:szCs w:val="27"/>
        </w:rPr>
        <w:t xml:space="preserve"> год – </w:t>
      </w:r>
      <w:r>
        <w:rPr>
          <w:rFonts w:ascii="Times New Roman" w:hAnsi="Times New Roman"/>
          <w:bCs/>
          <w:sz w:val="27"/>
          <w:szCs w:val="27"/>
        </w:rPr>
        <w:t>7609,0</w:t>
      </w:r>
      <w:r w:rsidRPr="00580400">
        <w:rPr>
          <w:rFonts w:ascii="Times New Roman" w:hAnsi="Times New Roman"/>
          <w:bCs/>
          <w:sz w:val="27"/>
          <w:szCs w:val="27"/>
        </w:rPr>
        <w:t xml:space="preserve">  тыс. рублей;</w:t>
      </w:r>
    </w:p>
    <w:p w:rsidR="00A25767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bookmarkStart w:id="2" w:name="_GoBack"/>
      <w:bookmarkEnd w:id="2"/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Доля расходов местного бюджета, включенных в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в муниципальную программу, в общем объеме расходов составляет 100%. </w:t>
      </w:r>
    </w:p>
    <w:p w:rsidR="00A25767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Результаты планирования - основные характеристики расходных обязательств представлены в таблице:</w:t>
      </w:r>
    </w:p>
    <w:tbl>
      <w:tblPr>
        <w:tblW w:w="1039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3678"/>
        <w:gridCol w:w="1253"/>
        <w:gridCol w:w="1118"/>
        <w:gridCol w:w="1320"/>
        <w:gridCol w:w="1613"/>
        <w:gridCol w:w="1417"/>
      </w:tblGrid>
      <w:tr w:rsidR="00A25767" w:rsidRPr="00F403D2" w:rsidTr="009546D0">
        <w:trPr>
          <w:trHeight w:val="735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Наименование 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4A3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Сумма на 201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8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Сумма на 201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9</w:t>
            </w:r>
          </w:p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Откло-нение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4A3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Структура расходов 201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8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года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25767" w:rsidRPr="009546D0" w:rsidRDefault="00A25767" w:rsidP="004A3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Структура расходов 201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9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года</w:t>
            </w:r>
          </w:p>
        </w:tc>
      </w:tr>
      <w:tr w:rsidR="00A25767" w:rsidRPr="00F403D2" w:rsidTr="00A63A5B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96531,2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5D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67088,0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5D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765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0587,1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765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765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25767" w:rsidRPr="00F403D2" w:rsidTr="00A63A5B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12687,1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372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12188,1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-499,0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18,5</w:t>
            </w:r>
          </w:p>
        </w:tc>
      </w:tr>
      <w:tr w:rsidR="00A25767" w:rsidRPr="00F403D2" w:rsidTr="00A63A5B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НАЦИОНАЛЬНАЯ ОБОРОНА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5767" w:rsidRPr="00F403D2" w:rsidTr="00A63A5B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765">
              <w:rPr>
                <w:rFonts w:ascii="Times New Roman" w:hAnsi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765">
              <w:rPr>
                <w:rFonts w:ascii="Times New Roman" w:hAnsi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765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765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25767" w:rsidRPr="00F403D2" w:rsidTr="00A63A5B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A6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33992,8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12122,0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5D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-21870,8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18,4</w:t>
            </w:r>
          </w:p>
        </w:tc>
      </w:tr>
      <w:tr w:rsidR="00A25767" w:rsidRPr="00F403D2" w:rsidTr="00A63A5B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A6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28898,4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20727,4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8528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-8171,0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30,9</w:t>
            </w:r>
          </w:p>
        </w:tc>
      </w:tr>
      <w:tr w:rsidR="00A25767" w:rsidRPr="00F403D2" w:rsidTr="00A63A5B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ОБРАЗОВАНИЕ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Default="00A25767" w:rsidP="00A6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-21,7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25767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5767" w:rsidRPr="00F403D2" w:rsidTr="00A63A5B">
        <w:trPr>
          <w:trHeight w:val="117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КУЛЬТУРА, КИНЕМОТОГРАФИЯ И СРЕДСТВА МАССОВОЙ ИНФОРМАЦИИ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19714,0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20893,5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5D5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1179,5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31,1</w:t>
            </w:r>
          </w:p>
        </w:tc>
      </w:tr>
      <w:tr w:rsidR="00A25767" w:rsidRPr="00F403D2" w:rsidTr="00A63A5B">
        <w:trPr>
          <w:trHeight w:val="51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СОЦИАЛЬНАЯ ПОЛИТИКА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1066,0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1007,0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-59,0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1,159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1,568</w:t>
            </w:r>
          </w:p>
        </w:tc>
      </w:tr>
      <w:tr w:rsidR="00A25767" w:rsidRPr="00F403D2" w:rsidTr="00A63A5B">
        <w:trPr>
          <w:trHeight w:val="51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ФИЗИЧЕСКАЯ КУЛЬТУРА И СПОРТ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765"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A25767" w:rsidRPr="00F403D2" w:rsidTr="00A63A5B">
        <w:trPr>
          <w:trHeight w:val="315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A63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-1,2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0,001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0,002</w:t>
            </w:r>
          </w:p>
        </w:tc>
      </w:tr>
      <w:tr w:rsidR="00A25767" w:rsidRPr="00F403D2" w:rsidTr="009546D0">
        <w:trPr>
          <w:trHeight w:val="30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9546D0" w:rsidRDefault="00A25767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Межбюджетные трансферты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25767" w:rsidRPr="00552765" w:rsidRDefault="00A25767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25767" w:rsidRPr="00D15CD5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D15CD5">
        <w:rPr>
          <w:rFonts w:ascii="Times New Roman" w:hAnsi="Times New Roman"/>
          <w:sz w:val="27"/>
          <w:szCs w:val="27"/>
          <w:lang w:eastAsia="ru-RU"/>
        </w:rPr>
        <w:t>При составлении проекта бюджета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D15CD5">
        <w:rPr>
          <w:rFonts w:ascii="Times New Roman" w:hAnsi="Times New Roman"/>
          <w:sz w:val="27"/>
          <w:szCs w:val="27"/>
          <w:lang w:eastAsia="ru-RU"/>
        </w:rPr>
        <w:t xml:space="preserve"> год были приняты во внимание увеличение доходной части бюджета. </w:t>
      </w:r>
    </w:p>
    <w:p w:rsidR="00A25767" w:rsidRPr="00D15CD5" w:rsidRDefault="00A25767" w:rsidP="003C27A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D15CD5">
        <w:rPr>
          <w:rFonts w:ascii="Times New Roman" w:hAnsi="Times New Roman"/>
          <w:sz w:val="27"/>
          <w:szCs w:val="27"/>
        </w:rPr>
        <w:t>Расходы бюджета Хохольского городского поселения сформированы на  201</w:t>
      </w:r>
      <w:r>
        <w:rPr>
          <w:rFonts w:ascii="Times New Roman" w:hAnsi="Times New Roman"/>
          <w:sz w:val="27"/>
          <w:szCs w:val="27"/>
        </w:rPr>
        <w:t>9</w:t>
      </w:r>
      <w:r w:rsidRPr="00D15CD5">
        <w:rPr>
          <w:rFonts w:ascii="Times New Roman" w:hAnsi="Times New Roman"/>
          <w:sz w:val="27"/>
          <w:szCs w:val="27"/>
        </w:rPr>
        <w:t xml:space="preserve"> год и плановый период 20</w:t>
      </w:r>
      <w:r>
        <w:rPr>
          <w:rFonts w:ascii="Times New Roman" w:hAnsi="Times New Roman"/>
          <w:sz w:val="27"/>
          <w:szCs w:val="27"/>
        </w:rPr>
        <w:t>20</w:t>
      </w:r>
      <w:r w:rsidRPr="00D15CD5">
        <w:rPr>
          <w:rFonts w:ascii="Times New Roman" w:hAnsi="Times New Roman"/>
          <w:sz w:val="27"/>
          <w:szCs w:val="27"/>
        </w:rPr>
        <w:t>-202</w:t>
      </w:r>
      <w:r>
        <w:rPr>
          <w:rFonts w:ascii="Times New Roman" w:hAnsi="Times New Roman"/>
          <w:sz w:val="27"/>
          <w:szCs w:val="27"/>
        </w:rPr>
        <w:t>1</w:t>
      </w:r>
      <w:r w:rsidRPr="00D15CD5">
        <w:rPr>
          <w:rFonts w:ascii="Times New Roman" w:hAnsi="Times New Roman"/>
          <w:sz w:val="27"/>
          <w:szCs w:val="27"/>
        </w:rPr>
        <w:t xml:space="preserve"> годов - в сумме: </w:t>
      </w:r>
    </w:p>
    <w:p w:rsidR="00A25767" w:rsidRPr="00D15CD5" w:rsidRDefault="00A25767" w:rsidP="003C27A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15CD5">
        <w:rPr>
          <w:rFonts w:ascii="Times New Roman" w:hAnsi="Times New Roman"/>
          <w:sz w:val="27"/>
          <w:szCs w:val="27"/>
        </w:rPr>
        <w:t>201</w:t>
      </w:r>
      <w:r>
        <w:rPr>
          <w:rFonts w:ascii="Times New Roman" w:hAnsi="Times New Roman"/>
          <w:sz w:val="27"/>
          <w:szCs w:val="27"/>
        </w:rPr>
        <w:t>9</w:t>
      </w:r>
      <w:r w:rsidRPr="00D15CD5">
        <w:rPr>
          <w:rFonts w:ascii="Times New Roman" w:hAnsi="Times New Roman"/>
          <w:sz w:val="27"/>
          <w:szCs w:val="27"/>
        </w:rPr>
        <w:t xml:space="preserve"> год –</w:t>
      </w:r>
      <w:r>
        <w:rPr>
          <w:rFonts w:ascii="Times New Roman" w:hAnsi="Times New Roman"/>
          <w:sz w:val="27"/>
          <w:szCs w:val="27"/>
        </w:rPr>
        <w:t>67088,0</w:t>
      </w:r>
      <w:r w:rsidRPr="00D15CD5">
        <w:rPr>
          <w:rFonts w:ascii="Times New Roman" w:hAnsi="Times New Roman"/>
          <w:sz w:val="27"/>
          <w:szCs w:val="27"/>
        </w:rPr>
        <w:t xml:space="preserve"> тыс.руб., 20</w:t>
      </w:r>
      <w:r>
        <w:rPr>
          <w:rFonts w:ascii="Times New Roman" w:hAnsi="Times New Roman"/>
          <w:sz w:val="27"/>
          <w:szCs w:val="27"/>
        </w:rPr>
        <w:t>20 год –70541</w:t>
      </w:r>
      <w:r w:rsidRPr="00D15CD5">
        <w:rPr>
          <w:rFonts w:ascii="Times New Roman" w:hAnsi="Times New Roman"/>
          <w:sz w:val="27"/>
          <w:szCs w:val="27"/>
        </w:rPr>
        <w:t xml:space="preserve">,0 тыс.руб., в том числе условно утвержденные расходы </w:t>
      </w:r>
      <w:r>
        <w:rPr>
          <w:rFonts w:ascii="Times New Roman" w:hAnsi="Times New Roman"/>
          <w:sz w:val="27"/>
          <w:szCs w:val="27"/>
        </w:rPr>
        <w:t>1764</w:t>
      </w:r>
      <w:r w:rsidRPr="00D15CD5">
        <w:rPr>
          <w:rFonts w:ascii="Times New Roman" w:hAnsi="Times New Roman"/>
          <w:sz w:val="27"/>
          <w:szCs w:val="27"/>
        </w:rPr>
        <w:t>,0 тыс. руб., 202</w:t>
      </w:r>
      <w:r>
        <w:rPr>
          <w:rFonts w:ascii="Times New Roman" w:hAnsi="Times New Roman"/>
          <w:sz w:val="27"/>
          <w:szCs w:val="27"/>
        </w:rPr>
        <w:t>1</w:t>
      </w:r>
      <w:r w:rsidRPr="00D15CD5">
        <w:rPr>
          <w:rFonts w:ascii="Times New Roman" w:hAnsi="Times New Roman"/>
          <w:sz w:val="27"/>
          <w:szCs w:val="27"/>
        </w:rPr>
        <w:t xml:space="preserve"> год –</w:t>
      </w:r>
      <w:r>
        <w:rPr>
          <w:rFonts w:ascii="Times New Roman" w:hAnsi="Times New Roman"/>
          <w:sz w:val="27"/>
          <w:szCs w:val="27"/>
        </w:rPr>
        <w:t>75809</w:t>
      </w:r>
      <w:r w:rsidRPr="00D15CD5">
        <w:rPr>
          <w:rFonts w:ascii="Times New Roman" w:hAnsi="Times New Roman"/>
          <w:sz w:val="27"/>
          <w:szCs w:val="27"/>
        </w:rPr>
        <w:t>,0 тыс. руб., в том числе условно утвержденные расходы 3</w:t>
      </w:r>
      <w:r>
        <w:rPr>
          <w:rFonts w:ascii="Times New Roman" w:hAnsi="Times New Roman"/>
          <w:sz w:val="27"/>
          <w:szCs w:val="27"/>
        </w:rPr>
        <w:t>791</w:t>
      </w:r>
      <w:r w:rsidRPr="00D15CD5">
        <w:rPr>
          <w:rFonts w:ascii="Times New Roman" w:hAnsi="Times New Roman"/>
          <w:sz w:val="27"/>
          <w:szCs w:val="27"/>
        </w:rPr>
        <w:t>,0 тыс. руб.</w:t>
      </w:r>
    </w:p>
    <w:p w:rsidR="00A25767" w:rsidRDefault="00A25767" w:rsidP="009546D0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7"/>
          <w:szCs w:val="27"/>
          <w:lang w:eastAsia="ru-RU"/>
        </w:rPr>
      </w:pPr>
    </w:p>
    <w:p w:rsidR="00A25767" w:rsidRPr="009546D0" w:rsidRDefault="00A25767" w:rsidP="009546D0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kern w:val="36"/>
          <w:sz w:val="27"/>
          <w:szCs w:val="27"/>
          <w:lang w:eastAsia="ru-RU"/>
        </w:rPr>
        <w:t>ОБЩЕГОСУДАРСТВЕННЫЕ ВОПРОСЫ</w:t>
      </w:r>
      <w:r w:rsidRPr="009546D0">
        <w:rPr>
          <w:rFonts w:ascii="Times New Roman" w:hAnsi="Times New Roman"/>
          <w:kern w:val="36"/>
          <w:sz w:val="27"/>
          <w:szCs w:val="27"/>
          <w:lang w:eastAsia="ru-RU"/>
        </w:rPr>
        <w:t>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25767" w:rsidRPr="00081815" w:rsidRDefault="00A25767" w:rsidP="0008181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081815">
        <w:rPr>
          <w:rFonts w:ascii="Times New Roman" w:hAnsi="Times New Roman"/>
          <w:sz w:val="27"/>
          <w:szCs w:val="27"/>
          <w:lang w:eastAsia="ru-RU"/>
        </w:rPr>
        <w:t>По разделу 01 «Общегосударственные вопросы» в бюджете поселения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предусмотрены расходы в сумме 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12188,1</w:t>
      </w:r>
      <w:r w:rsidRPr="00081815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081815">
        <w:rPr>
          <w:rFonts w:ascii="Times New Roman" w:hAnsi="Times New Roman"/>
          <w:bCs/>
          <w:sz w:val="27"/>
          <w:szCs w:val="27"/>
          <w:lang w:eastAsia="ru-RU"/>
        </w:rPr>
        <w:t>тыс.рублей</w:t>
      </w:r>
      <w:r w:rsidRPr="00081815">
        <w:rPr>
          <w:rFonts w:ascii="Times New Roman" w:hAnsi="Times New Roman"/>
          <w:sz w:val="27"/>
          <w:szCs w:val="27"/>
          <w:lang w:eastAsia="ru-RU"/>
        </w:rPr>
        <w:t>,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12384,3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тыс.руб., на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 w:rsidRPr="00081815">
        <w:rPr>
          <w:rFonts w:ascii="Times New Roman" w:hAnsi="Times New Roman"/>
          <w:b/>
          <w:sz w:val="27"/>
          <w:szCs w:val="27"/>
          <w:lang w:eastAsia="ru-RU"/>
        </w:rPr>
        <w:t>1</w:t>
      </w:r>
      <w:r>
        <w:rPr>
          <w:rFonts w:ascii="Times New Roman" w:hAnsi="Times New Roman"/>
          <w:b/>
          <w:sz w:val="27"/>
          <w:szCs w:val="27"/>
          <w:lang w:eastAsia="ru-RU"/>
        </w:rPr>
        <w:t>2684,0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тыс.руб., в том числе: </w:t>
      </w:r>
    </w:p>
    <w:p w:rsidR="00A25767" w:rsidRPr="00081815" w:rsidRDefault="00A25767" w:rsidP="0008181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081815">
        <w:rPr>
          <w:rFonts w:ascii="Times New Roman" w:hAnsi="Times New Roman"/>
          <w:sz w:val="27"/>
          <w:szCs w:val="27"/>
        </w:rPr>
        <w:t>В рамках муниципальной подпрограммы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"Муниципальное управление"</w:t>
      </w:r>
    </w:p>
    <w:p w:rsidR="00A25767" w:rsidRPr="00081815" w:rsidRDefault="00A25767" w:rsidP="0008181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081815">
        <w:rPr>
          <w:rFonts w:ascii="Times New Roman" w:hAnsi="Times New Roman"/>
          <w:sz w:val="27"/>
          <w:szCs w:val="27"/>
          <w:lang w:eastAsia="ru-RU"/>
        </w:rPr>
        <w:t>Основное мероприятие "Совершенствование деятельности администрации поселения, обеспечение финансовой деятельности администрации поселения" (содержание аппарата управления в количестве 1</w:t>
      </w:r>
      <w:r>
        <w:rPr>
          <w:rFonts w:ascii="Times New Roman" w:hAnsi="Times New Roman"/>
          <w:sz w:val="27"/>
          <w:szCs w:val="27"/>
          <w:lang w:eastAsia="ru-RU"/>
        </w:rPr>
        <w:t>6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штатных единиц) – </w:t>
      </w:r>
      <w:r>
        <w:rPr>
          <w:rFonts w:ascii="Times New Roman" w:hAnsi="Times New Roman"/>
          <w:sz w:val="27"/>
          <w:szCs w:val="27"/>
          <w:lang w:eastAsia="ru-RU"/>
        </w:rPr>
        <w:t>на 2019 год – 11167,6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  <w:r>
        <w:rPr>
          <w:rFonts w:ascii="Times New Roman" w:hAnsi="Times New Roman"/>
          <w:sz w:val="27"/>
          <w:szCs w:val="27"/>
          <w:lang w:eastAsia="ru-RU"/>
        </w:rPr>
        <w:t>,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11303,8 тыс.руб., на 2021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11543,5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тыс.руб.; </w:t>
      </w:r>
    </w:p>
    <w:p w:rsidR="00A25767" w:rsidRPr="00081815" w:rsidRDefault="00A25767" w:rsidP="0087462F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7462F">
        <w:rPr>
          <w:rFonts w:ascii="Times New Roman" w:hAnsi="Times New Roman"/>
          <w:sz w:val="27"/>
          <w:szCs w:val="27"/>
          <w:lang w:eastAsia="ru-RU"/>
        </w:rPr>
        <w:t>Основное мероприятие "Исполнение переданных государственных полномочий  и муниципальных  полномочия Хохольско</w:t>
      </w:r>
      <w:r>
        <w:rPr>
          <w:rFonts w:ascii="Times New Roman" w:hAnsi="Times New Roman"/>
          <w:sz w:val="27"/>
          <w:szCs w:val="27"/>
          <w:lang w:eastAsia="ru-RU"/>
        </w:rPr>
        <w:t>му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муниципально</w:t>
      </w:r>
      <w:r>
        <w:rPr>
          <w:rFonts w:ascii="Times New Roman" w:hAnsi="Times New Roman"/>
          <w:sz w:val="27"/>
          <w:szCs w:val="27"/>
          <w:lang w:eastAsia="ru-RU"/>
        </w:rPr>
        <w:t>му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район</w:t>
      </w:r>
      <w:r>
        <w:rPr>
          <w:rFonts w:ascii="Times New Roman" w:hAnsi="Times New Roman"/>
          <w:sz w:val="27"/>
          <w:szCs w:val="27"/>
          <w:lang w:eastAsia="ru-RU"/>
        </w:rPr>
        <w:t>у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 поселением "</w:t>
      </w:r>
      <w:r w:rsidRPr="0087462F">
        <w:t xml:space="preserve"> </w:t>
      </w:r>
      <w:r w:rsidRPr="0087462F">
        <w:rPr>
          <w:rFonts w:ascii="Times New Roman" w:hAnsi="Times New Roman"/>
          <w:sz w:val="27"/>
          <w:szCs w:val="27"/>
        </w:rPr>
        <w:t>(расходы</w:t>
      </w:r>
      <w:r>
        <w:t xml:space="preserve"> 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на осуществление части полномочий по решению вопросов местного значения в соответствии с заключенными соглашениями) – </w:t>
      </w:r>
      <w:r>
        <w:rPr>
          <w:rFonts w:ascii="Times New Roman" w:hAnsi="Times New Roman"/>
          <w:sz w:val="27"/>
          <w:szCs w:val="27"/>
          <w:lang w:eastAsia="ru-RU"/>
        </w:rPr>
        <w:t>на 2019 год – 800,5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  <w:r>
        <w:rPr>
          <w:rFonts w:ascii="Times New Roman" w:hAnsi="Times New Roman"/>
          <w:sz w:val="27"/>
          <w:szCs w:val="27"/>
          <w:lang w:eastAsia="ru-RU"/>
        </w:rPr>
        <w:t>,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800,5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тыс.руб., на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800,5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тыс.руб.; </w:t>
      </w:r>
    </w:p>
    <w:p w:rsidR="00A25767" w:rsidRPr="0087462F" w:rsidRDefault="00A25767" w:rsidP="00C333F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7462F">
        <w:rPr>
          <w:rFonts w:ascii="Times New Roman" w:hAnsi="Times New Roman"/>
          <w:sz w:val="27"/>
          <w:szCs w:val="27"/>
          <w:lang w:eastAsia="ru-RU"/>
        </w:rPr>
        <w:t>Основное мероприятие "Иные расходные обязательства"</w:t>
      </w:r>
      <w:r w:rsidRPr="0087462F">
        <w:rPr>
          <w:sz w:val="27"/>
          <w:szCs w:val="27"/>
        </w:rPr>
        <w:t xml:space="preserve"> </w:t>
      </w:r>
      <w:r>
        <w:rPr>
          <w:sz w:val="27"/>
          <w:szCs w:val="27"/>
        </w:rPr>
        <w:t>(</w:t>
      </w:r>
      <w:r w:rsidRPr="0087462F">
        <w:rPr>
          <w:rFonts w:ascii="Times New Roman" w:hAnsi="Times New Roman"/>
          <w:sz w:val="27"/>
          <w:szCs w:val="27"/>
          <w:lang w:eastAsia="ru-RU"/>
        </w:rPr>
        <w:t>Расходы на содержание имущества, относящегося к казне поселения</w:t>
      </w:r>
      <w:r>
        <w:rPr>
          <w:rFonts w:ascii="Times New Roman" w:hAnsi="Times New Roman"/>
          <w:sz w:val="27"/>
          <w:szCs w:val="27"/>
          <w:lang w:eastAsia="ru-RU"/>
        </w:rPr>
        <w:t>)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– </w:t>
      </w:r>
      <w:r>
        <w:rPr>
          <w:rFonts w:ascii="Times New Roman" w:hAnsi="Times New Roman"/>
          <w:sz w:val="27"/>
          <w:szCs w:val="27"/>
          <w:lang w:eastAsia="ru-RU"/>
        </w:rPr>
        <w:t>на 2019 год – 210,0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  <w:r>
        <w:rPr>
          <w:rFonts w:ascii="Times New Roman" w:hAnsi="Times New Roman"/>
          <w:sz w:val="27"/>
          <w:szCs w:val="27"/>
          <w:lang w:eastAsia="ru-RU"/>
        </w:rPr>
        <w:t>,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260,0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тыс.руб.,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310,0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тыс.руб.;</w:t>
      </w:r>
    </w:p>
    <w:p w:rsidR="00A25767" w:rsidRPr="00081815" w:rsidRDefault="00A25767" w:rsidP="00DE7C4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081815">
        <w:rPr>
          <w:rFonts w:ascii="Times New Roman" w:hAnsi="Times New Roman"/>
          <w:sz w:val="27"/>
          <w:szCs w:val="27"/>
          <w:lang w:eastAsia="ru-RU"/>
        </w:rPr>
        <w:t xml:space="preserve">Основное мероприятие "Организация бюджетного процесса в  Хохольском городском поселении Хохольского муниципального района" </w:t>
      </w:r>
      <w:r>
        <w:rPr>
          <w:rFonts w:ascii="Times New Roman" w:hAnsi="Times New Roman"/>
          <w:sz w:val="27"/>
          <w:szCs w:val="27"/>
          <w:lang w:eastAsia="ru-RU"/>
        </w:rPr>
        <w:t>(</w:t>
      </w:r>
      <w:r w:rsidRPr="00081815">
        <w:rPr>
          <w:rFonts w:ascii="Times New Roman" w:hAnsi="Times New Roman"/>
          <w:sz w:val="27"/>
          <w:szCs w:val="27"/>
          <w:lang w:eastAsia="ru-RU"/>
        </w:rPr>
        <w:t>резервный фонд</w:t>
      </w:r>
      <w:r>
        <w:rPr>
          <w:rFonts w:ascii="Times New Roman" w:hAnsi="Times New Roman"/>
          <w:sz w:val="27"/>
          <w:szCs w:val="27"/>
          <w:lang w:eastAsia="ru-RU"/>
        </w:rPr>
        <w:t>)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sz w:val="27"/>
          <w:szCs w:val="27"/>
          <w:lang w:eastAsia="ru-RU"/>
        </w:rPr>
        <w:t>на 2019 год – 10,0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  <w:r>
        <w:rPr>
          <w:rFonts w:ascii="Times New Roman" w:hAnsi="Times New Roman"/>
          <w:sz w:val="27"/>
          <w:szCs w:val="27"/>
          <w:lang w:eastAsia="ru-RU"/>
        </w:rPr>
        <w:t>, на 2020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 xml:space="preserve">20,0 </w:t>
      </w:r>
      <w:r w:rsidRPr="00081815">
        <w:rPr>
          <w:rFonts w:ascii="Times New Roman" w:hAnsi="Times New Roman"/>
          <w:sz w:val="27"/>
          <w:szCs w:val="27"/>
          <w:lang w:eastAsia="ru-RU"/>
        </w:rPr>
        <w:t>тыс.руб., на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30,0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</w:p>
    <w:p w:rsidR="00A25767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25767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НАЦИОНАЛЬНАЯ ОБОРОНА</w:t>
      </w:r>
    </w:p>
    <w:p w:rsidR="00A25767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A25767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eastAsia="ru-RU"/>
        </w:rPr>
      </w:pPr>
      <w:r w:rsidRPr="008F7449">
        <w:rPr>
          <w:rFonts w:ascii="Times New Roman" w:hAnsi="Times New Roman"/>
          <w:b/>
          <w:sz w:val="27"/>
          <w:szCs w:val="27"/>
          <w:lang w:eastAsia="ru-RU"/>
        </w:rPr>
        <w:t>НАЦИОНАЛЬНАЯ БЕЗОПАСНОСТЬ И ПРАВООХРАНИТЕЛЬНАЯ ДЕЯТЕЛЬНОСТЬ</w:t>
      </w:r>
    </w:p>
    <w:p w:rsidR="00A25767" w:rsidRPr="00081815" w:rsidRDefault="00A25767" w:rsidP="009314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081815">
        <w:rPr>
          <w:rFonts w:ascii="Times New Roman" w:hAnsi="Times New Roman"/>
          <w:sz w:val="27"/>
          <w:szCs w:val="27"/>
          <w:lang w:eastAsia="ru-RU"/>
        </w:rPr>
        <w:t>По разделу 0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«</w:t>
      </w:r>
      <w:r>
        <w:rPr>
          <w:rFonts w:ascii="Times New Roman" w:hAnsi="Times New Roman"/>
          <w:sz w:val="27"/>
          <w:szCs w:val="27"/>
          <w:lang w:eastAsia="ru-RU"/>
        </w:rPr>
        <w:t>Национальная безопасность и правоохранительная деятельность</w:t>
      </w:r>
      <w:r w:rsidRPr="00081815">
        <w:rPr>
          <w:rFonts w:ascii="Times New Roman" w:hAnsi="Times New Roman"/>
          <w:sz w:val="27"/>
          <w:szCs w:val="27"/>
          <w:lang w:eastAsia="ru-RU"/>
        </w:rPr>
        <w:t>» в бюджете поселения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предусмотрены расходы в сумме </w:t>
      </w:r>
      <w:r w:rsidRPr="0093147C">
        <w:rPr>
          <w:rFonts w:ascii="Times New Roman" w:hAnsi="Times New Roman"/>
          <w:b/>
          <w:sz w:val="27"/>
          <w:szCs w:val="27"/>
          <w:lang w:eastAsia="ru-RU"/>
        </w:rPr>
        <w:t>130,0</w:t>
      </w:r>
      <w:r w:rsidRPr="00081815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081815">
        <w:rPr>
          <w:rFonts w:ascii="Times New Roman" w:hAnsi="Times New Roman"/>
          <w:bCs/>
          <w:sz w:val="27"/>
          <w:szCs w:val="27"/>
          <w:lang w:eastAsia="ru-RU"/>
        </w:rPr>
        <w:t>тыс.рублей</w:t>
      </w:r>
      <w:r w:rsidRPr="00081815">
        <w:rPr>
          <w:rFonts w:ascii="Times New Roman" w:hAnsi="Times New Roman"/>
          <w:sz w:val="27"/>
          <w:szCs w:val="27"/>
          <w:lang w:eastAsia="ru-RU"/>
        </w:rPr>
        <w:t>,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 w:rsidRPr="0093147C">
        <w:rPr>
          <w:rFonts w:ascii="Times New Roman" w:hAnsi="Times New Roman"/>
          <w:b/>
          <w:sz w:val="27"/>
          <w:szCs w:val="27"/>
          <w:lang w:eastAsia="ru-RU"/>
        </w:rPr>
        <w:t>130,0</w:t>
      </w:r>
      <w:r w:rsidRPr="00081815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081815">
        <w:rPr>
          <w:rFonts w:ascii="Times New Roman" w:hAnsi="Times New Roman"/>
          <w:sz w:val="27"/>
          <w:szCs w:val="27"/>
          <w:lang w:eastAsia="ru-RU"/>
        </w:rPr>
        <w:t>тыс.руб., на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 w:rsidRPr="0093147C">
        <w:rPr>
          <w:rFonts w:ascii="Times New Roman" w:hAnsi="Times New Roman"/>
          <w:b/>
          <w:sz w:val="27"/>
          <w:szCs w:val="27"/>
          <w:lang w:eastAsia="ru-RU"/>
        </w:rPr>
        <w:t>130,0</w:t>
      </w:r>
      <w:r w:rsidRPr="00081815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тыс.руб., в том числе: </w:t>
      </w:r>
    </w:p>
    <w:p w:rsidR="00A25767" w:rsidRPr="0087462F" w:rsidRDefault="00A25767" w:rsidP="0087462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7462F">
        <w:rPr>
          <w:rFonts w:ascii="Times New Roman" w:hAnsi="Times New Roman"/>
          <w:sz w:val="27"/>
          <w:szCs w:val="27"/>
        </w:rPr>
        <w:t>В рамках муниципальной подпрограммы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"Муниципальное управление":</w:t>
      </w:r>
    </w:p>
    <w:p w:rsidR="00A25767" w:rsidRPr="0087462F" w:rsidRDefault="00A25767" w:rsidP="0087462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7462F">
        <w:rPr>
          <w:rFonts w:ascii="Times New Roman" w:hAnsi="Times New Roman"/>
          <w:sz w:val="27"/>
          <w:szCs w:val="27"/>
          <w:lang w:eastAsia="ru-RU"/>
        </w:rPr>
        <w:t>Основное мероприятие "Иные расходные обязательства" (Расходы на мероприятия по предупреждению и ликвидацию последствий чрезвычайных ситуаций и стихийных бедствий, природного и техногенного характера в бюджете поселения</w:t>
      </w:r>
      <w:r>
        <w:rPr>
          <w:rFonts w:ascii="Times New Roman" w:hAnsi="Times New Roman"/>
          <w:sz w:val="27"/>
          <w:szCs w:val="27"/>
          <w:lang w:eastAsia="ru-RU"/>
        </w:rPr>
        <w:t>)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год предусмотрены в сумме 130,0</w:t>
      </w:r>
      <w:r w:rsidRPr="0087462F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87462F">
        <w:rPr>
          <w:rFonts w:ascii="Times New Roman" w:hAnsi="Times New Roman"/>
          <w:bCs/>
          <w:sz w:val="27"/>
          <w:szCs w:val="27"/>
          <w:lang w:eastAsia="ru-RU"/>
        </w:rPr>
        <w:t xml:space="preserve">тыс.рублей, </w:t>
      </w:r>
      <w:r w:rsidRPr="0087462F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87462F">
        <w:rPr>
          <w:rFonts w:ascii="Times New Roman" w:hAnsi="Times New Roman"/>
          <w:sz w:val="27"/>
          <w:szCs w:val="27"/>
          <w:lang w:eastAsia="ru-RU"/>
        </w:rPr>
        <w:t>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год в сумме 130,0</w:t>
      </w:r>
      <w:r w:rsidRPr="0087462F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87462F">
        <w:rPr>
          <w:rFonts w:ascii="Times New Roman" w:hAnsi="Times New Roman"/>
          <w:bCs/>
          <w:sz w:val="27"/>
          <w:szCs w:val="27"/>
          <w:lang w:eastAsia="ru-RU"/>
        </w:rPr>
        <w:t xml:space="preserve">тыс.рублей, </w:t>
      </w:r>
      <w:r w:rsidRPr="0087462F">
        <w:rPr>
          <w:rFonts w:ascii="Times New Roman" w:hAnsi="Times New Roman"/>
          <w:sz w:val="27"/>
          <w:szCs w:val="27"/>
          <w:lang w:eastAsia="ru-RU"/>
        </w:rPr>
        <w:t>на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год в сумме 130,0</w:t>
      </w:r>
      <w:r w:rsidRPr="0087462F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87462F">
        <w:rPr>
          <w:rFonts w:ascii="Times New Roman" w:hAnsi="Times New Roman"/>
          <w:bCs/>
          <w:sz w:val="27"/>
          <w:szCs w:val="27"/>
          <w:lang w:eastAsia="ru-RU"/>
        </w:rPr>
        <w:t>тыс.рублей.</w:t>
      </w:r>
    </w:p>
    <w:p w:rsidR="00A25767" w:rsidRPr="0087462F" w:rsidRDefault="00A25767" w:rsidP="0087462F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eastAsia="ru-RU"/>
        </w:rPr>
      </w:pPr>
    </w:p>
    <w:p w:rsidR="00A25767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НАЦИОНАЛЬНАЯ ЭКОНОМИКА</w:t>
      </w:r>
    </w:p>
    <w:p w:rsidR="00A25767" w:rsidRDefault="00A25767" w:rsidP="009314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B11AE3">
        <w:rPr>
          <w:rFonts w:ascii="Times New Roman" w:hAnsi="Times New Roman"/>
          <w:sz w:val="27"/>
          <w:szCs w:val="27"/>
          <w:lang w:eastAsia="ru-RU"/>
        </w:rPr>
        <w:t>По разделу 0</w:t>
      </w:r>
      <w:r>
        <w:rPr>
          <w:rFonts w:ascii="Times New Roman" w:hAnsi="Times New Roman"/>
          <w:sz w:val="27"/>
          <w:szCs w:val="27"/>
          <w:lang w:eastAsia="ru-RU"/>
        </w:rPr>
        <w:t>4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«Национальная экономика» в бюджете поселения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предусмотрены расходы в сумме </w:t>
      </w:r>
      <w:r>
        <w:rPr>
          <w:rFonts w:ascii="Times New Roman" w:hAnsi="Times New Roman"/>
          <w:b/>
          <w:sz w:val="27"/>
          <w:szCs w:val="27"/>
          <w:lang w:eastAsia="ru-RU"/>
        </w:rPr>
        <w:t>12122,0</w:t>
      </w:r>
      <w:r w:rsidRPr="00B11AE3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B11AE3">
        <w:rPr>
          <w:rFonts w:ascii="Times New Roman" w:hAnsi="Times New Roman"/>
          <w:bCs/>
          <w:sz w:val="27"/>
          <w:szCs w:val="27"/>
          <w:lang w:eastAsia="ru-RU"/>
        </w:rPr>
        <w:t>тыс.рублей</w:t>
      </w:r>
      <w:r w:rsidRPr="00B11AE3">
        <w:rPr>
          <w:rFonts w:ascii="Times New Roman" w:hAnsi="Times New Roman"/>
          <w:sz w:val="27"/>
          <w:szCs w:val="27"/>
          <w:lang w:eastAsia="ru-RU"/>
        </w:rPr>
        <w:t>,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b/>
          <w:sz w:val="27"/>
          <w:szCs w:val="27"/>
          <w:lang w:eastAsia="ru-RU"/>
        </w:rPr>
        <w:t>15599,</w:t>
      </w:r>
      <w:r w:rsidRPr="00B11AE3">
        <w:rPr>
          <w:rFonts w:ascii="Times New Roman" w:hAnsi="Times New Roman"/>
          <w:b/>
          <w:sz w:val="27"/>
          <w:szCs w:val="27"/>
          <w:lang w:eastAsia="ru-RU"/>
        </w:rPr>
        <w:t>0</w:t>
      </w:r>
      <w:r w:rsidRPr="00B11AE3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B11AE3">
        <w:rPr>
          <w:rFonts w:ascii="Times New Roman" w:hAnsi="Times New Roman"/>
          <w:sz w:val="27"/>
          <w:szCs w:val="27"/>
          <w:lang w:eastAsia="ru-RU"/>
        </w:rPr>
        <w:t>тыс.руб., на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 w:rsidRPr="00B11AE3">
        <w:rPr>
          <w:rFonts w:ascii="Times New Roman" w:hAnsi="Times New Roman"/>
          <w:b/>
          <w:sz w:val="27"/>
          <w:szCs w:val="27"/>
          <w:lang w:eastAsia="ru-RU"/>
        </w:rPr>
        <w:t>1</w:t>
      </w:r>
      <w:r>
        <w:rPr>
          <w:rFonts w:ascii="Times New Roman" w:hAnsi="Times New Roman"/>
          <w:b/>
          <w:sz w:val="27"/>
          <w:szCs w:val="27"/>
          <w:lang w:eastAsia="ru-RU"/>
        </w:rPr>
        <w:t>7379,1</w:t>
      </w:r>
      <w:r w:rsidRPr="00B11AE3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тыс.руб., в том числе: </w:t>
      </w:r>
    </w:p>
    <w:p w:rsidR="00A25767" w:rsidRPr="008E2973" w:rsidRDefault="00A25767" w:rsidP="0093147C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eastAsia="ru-RU"/>
        </w:rPr>
      </w:pPr>
      <w:r w:rsidRPr="008E2973">
        <w:rPr>
          <w:rFonts w:ascii="Times New Roman" w:hAnsi="Times New Roman"/>
          <w:b/>
          <w:sz w:val="27"/>
          <w:szCs w:val="27"/>
          <w:lang w:eastAsia="ru-RU"/>
        </w:rPr>
        <w:t>По подразделу «Дорожное хозяйство (дорожные фонды)»</w:t>
      </w:r>
    </w:p>
    <w:p w:rsidR="00A25767" w:rsidRPr="00B11AE3" w:rsidRDefault="00A25767" w:rsidP="009314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B11AE3">
        <w:rPr>
          <w:rFonts w:ascii="Times New Roman" w:hAnsi="Times New Roman"/>
          <w:sz w:val="27"/>
          <w:szCs w:val="27"/>
        </w:rPr>
        <w:t>В рамках муниципальной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подпрограммы  "Дорожное хозяйство"</w:t>
      </w:r>
      <w:r>
        <w:rPr>
          <w:rFonts w:ascii="Times New Roman" w:hAnsi="Times New Roman"/>
          <w:sz w:val="27"/>
          <w:szCs w:val="27"/>
          <w:lang w:eastAsia="ru-RU"/>
        </w:rPr>
        <w:t>:</w:t>
      </w:r>
    </w:p>
    <w:p w:rsidR="00A25767" w:rsidRPr="00B11AE3" w:rsidRDefault="00A25767" w:rsidP="009314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B11AE3">
        <w:rPr>
          <w:rFonts w:ascii="Times New Roman" w:hAnsi="Times New Roman"/>
          <w:sz w:val="27"/>
          <w:szCs w:val="27"/>
          <w:lang w:eastAsia="ru-RU"/>
        </w:rPr>
        <w:t>Основное мероприятие «Развитие и содержание дорожного хозяйства поселения» (Ремонт и содержание автомобильных  дорог)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4710</w:t>
      </w:r>
      <w:r w:rsidRPr="00B11AE3">
        <w:rPr>
          <w:rFonts w:ascii="Times New Roman" w:hAnsi="Times New Roman"/>
          <w:sz w:val="27"/>
          <w:szCs w:val="27"/>
          <w:lang w:eastAsia="ru-RU"/>
        </w:rPr>
        <w:t>,0 тыс.руб.,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7580</w:t>
      </w:r>
      <w:r w:rsidRPr="00B11AE3">
        <w:rPr>
          <w:rFonts w:ascii="Times New Roman" w:hAnsi="Times New Roman"/>
          <w:sz w:val="27"/>
          <w:szCs w:val="27"/>
          <w:lang w:eastAsia="ru-RU"/>
        </w:rPr>
        <w:t>,0 тыс.руб., на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9071,1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</w:p>
    <w:p w:rsidR="00A25767" w:rsidRDefault="00A25767" w:rsidP="009314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B11AE3">
        <w:rPr>
          <w:rFonts w:ascii="Times New Roman" w:hAnsi="Times New Roman"/>
          <w:sz w:val="27"/>
          <w:szCs w:val="27"/>
          <w:lang w:eastAsia="ru-RU"/>
        </w:rPr>
        <w:t>Основное мероприятие «Формирование муниципального дорожного  фонда и использование средств дорожного фонда». В местном бюджете городского поселения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и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годы сформирован муниципальный дорожный фонд Хохольского городского поселения Хохольского муниципального района в сумме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-6</w:t>
      </w:r>
      <w:r>
        <w:rPr>
          <w:rFonts w:ascii="Times New Roman" w:hAnsi="Times New Roman"/>
          <w:sz w:val="27"/>
          <w:szCs w:val="27"/>
          <w:lang w:eastAsia="ru-RU"/>
        </w:rPr>
        <w:t>862</w:t>
      </w:r>
      <w:r w:rsidRPr="00B11AE3">
        <w:rPr>
          <w:rFonts w:ascii="Times New Roman" w:hAnsi="Times New Roman"/>
          <w:sz w:val="27"/>
          <w:szCs w:val="27"/>
          <w:lang w:eastAsia="ru-RU"/>
        </w:rPr>
        <w:t>,0 тыс. рублей,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7419</w:t>
      </w:r>
      <w:r w:rsidRPr="00B11AE3">
        <w:rPr>
          <w:rFonts w:ascii="Times New Roman" w:hAnsi="Times New Roman"/>
          <w:sz w:val="27"/>
          <w:szCs w:val="27"/>
          <w:lang w:eastAsia="ru-RU"/>
        </w:rPr>
        <w:t>,0 тыс. рублей,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 7</w:t>
      </w:r>
      <w:r>
        <w:rPr>
          <w:rFonts w:ascii="Times New Roman" w:hAnsi="Times New Roman"/>
          <w:sz w:val="27"/>
          <w:szCs w:val="27"/>
          <w:lang w:eastAsia="ru-RU"/>
        </w:rPr>
        <w:t>708</w:t>
      </w:r>
      <w:r w:rsidRPr="00B11AE3">
        <w:rPr>
          <w:rFonts w:ascii="Times New Roman" w:hAnsi="Times New Roman"/>
          <w:sz w:val="27"/>
          <w:szCs w:val="27"/>
          <w:lang w:eastAsia="ru-RU"/>
        </w:rPr>
        <w:t>,0 тыс.рублей. Перечень расходных обязательств за счет средств дорожного фонда утвержден в решении Совета народных депутатов о формировании и использовании средств дорожного фонда.</w:t>
      </w:r>
    </w:p>
    <w:p w:rsidR="00A25767" w:rsidRPr="008E2973" w:rsidRDefault="00A25767" w:rsidP="008E2973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eastAsia="ru-RU"/>
        </w:rPr>
      </w:pPr>
      <w:r w:rsidRPr="008E2973">
        <w:rPr>
          <w:rFonts w:ascii="Times New Roman" w:hAnsi="Times New Roman"/>
          <w:b/>
          <w:sz w:val="27"/>
          <w:szCs w:val="27"/>
          <w:lang w:eastAsia="ru-RU"/>
        </w:rPr>
        <w:t>По подразделу «</w:t>
      </w:r>
      <w:r>
        <w:rPr>
          <w:rFonts w:ascii="Times New Roman" w:hAnsi="Times New Roman"/>
          <w:b/>
          <w:sz w:val="27"/>
          <w:szCs w:val="27"/>
          <w:lang w:eastAsia="ru-RU"/>
        </w:rPr>
        <w:t>Другие вопросы в области национальной экономики</w:t>
      </w:r>
      <w:r w:rsidRPr="008E2973">
        <w:rPr>
          <w:rFonts w:ascii="Times New Roman" w:hAnsi="Times New Roman"/>
          <w:b/>
          <w:sz w:val="27"/>
          <w:szCs w:val="27"/>
          <w:lang w:eastAsia="ru-RU"/>
        </w:rPr>
        <w:t>»</w:t>
      </w:r>
    </w:p>
    <w:p w:rsidR="00A25767" w:rsidRPr="00B11AE3" w:rsidRDefault="00A25767" w:rsidP="00B86F66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B11AE3">
        <w:rPr>
          <w:rFonts w:ascii="Times New Roman" w:hAnsi="Times New Roman"/>
          <w:sz w:val="27"/>
          <w:szCs w:val="27"/>
        </w:rPr>
        <w:t>В рамках муниципальной подпрограммы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"Муниципальное управление":</w:t>
      </w:r>
    </w:p>
    <w:p w:rsidR="00A25767" w:rsidRPr="00B11AE3" w:rsidRDefault="00A25767" w:rsidP="0087462F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B86F66">
        <w:rPr>
          <w:rFonts w:ascii="Times New Roman" w:hAnsi="Times New Roman"/>
          <w:bCs/>
          <w:color w:val="000000"/>
          <w:sz w:val="27"/>
          <w:szCs w:val="27"/>
          <w:lang w:eastAsia="ru-RU"/>
        </w:rPr>
        <w:t>Основное мероприятие "Иные расходные обязательства"</w:t>
      </w:r>
      <w:r w:rsidRPr="00B11AE3">
        <w:rPr>
          <w:rFonts w:ascii="Times New Roman" w:hAnsi="Times New Roman"/>
          <w:bCs/>
          <w:color w:val="000000"/>
          <w:sz w:val="27"/>
          <w:szCs w:val="27"/>
          <w:lang w:eastAsia="ru-RU"/>
        </w:rPr>
        <w:t xml:space="preserve"> (</w:t>
      </w:r>
      <w:r w:rsidRPr="00B11AE3">
        <w:rPr>
          <w:rFonts w:ascii="Times New Roman" w:hAnsi="Times New Roman"/>
          <w:sz w:val="27"/>
          <w:szCs w:val="27"/>
          <w:lang w:eastAsia="ru-RU"/>
        </w:rPr>
        <w:t>Расходы на межевание границ земельных участков)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550</w:t>
      </w:r>
      <w:r w:rsidRPr="00B11AE3">
        <w:rPr>
          <w:rFonts w:ascii="Times New Roman" w:hAnsi="Times New Roman"/>
          <w:sz w:val="27"/>
          <w:szCs w:val="27"/>
          <w:lang w:eastAsia="ru-RU"/>
        </w:rPr>
        <w:t>,0 тыс.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B11AE3">
        <w:rPr>
          <w:rFonts w:ascii="Times New Roman" w:hAnsi="Times New Roman"/>
          <w:sz w:val="27"/>
          <w:szCs w:val="27"/>
          <w:lang w:eastAsia="ru-RU"/>
        </w:rPr>
        <w:t>руб.,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60</w:t>
      </w:r>
      <w:r w:rsidRPr="00B11AE3">
        <w:rPr>
          <w:rFonts w:ascii="Times New Roman" w:hAnsi="Times New Roman"/>
          <w:sz w:val="27"/>
          <w:szCs w:val="27"/>
          <w:lang w:eastAsia="ru-RU"/>
        </w:rPr>
        <w:t>0,0 тыс.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B11AE3">
        <w:rPr>
          <w:rFonts w:ascii="Times New Roman" w:hAnsi="Times New Roman"/>
          <w:sz w:val="27"/>
          <w:szCs w:val="27"/>
          <w:lang w:eastAsia="ru-RU"/>
        </w:rPr>
        <w:t>руб., на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60</w:t>
      </w:r>
      <w:r w:rsidRPr="00B11AE3">
        <w:rPr>
          <w:rFonts w:ascii="Times New Roman" w:hAnsi="Times New Roman"/>
          <w:sz w:val="27"/>
          <w:szCs w:val="27"/>
          <w:lang w:eastAsia="ru-RU"/>
        </w:rPr>
        <w:t>0,0 тыс.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B11AE3">
        <w:rPr>
          <w:rFonts w:ascii="Times New Roman" w:hAnsi="Times New Roman"/>
          <w:sz w:val="27"/>
          <w:szCs w:val="27"/>
          <w:lang w:eastAsia="ru-RU"/>
        </w:rPr>
        <w:t>руб.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ЖИЛИЩНО-КОММУНАЛЬНОЕ ХОЗЯЙСТВО</w:t>
      </w:r>
    </w:p>
    <w:p w:rsidR="00A25767" w:rsidRPr="004A5F6A" w:rsidRDefault="00A25767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>По разделу 05 «Жилищно-коммунальное хозяйство» в бюджете поселения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предусмотрены расходы в сумме </w:t>
      </w:r>
      <w:r>
        <w:rPr>
          <w:rFonts w:ascii="Times New Roman" w:hAnsi="Times New Roman"/>
          <w:b/>
          <w:sz w:val="27"/>
          <w:szCs w:val="27"/>
          <w:lang w:eastAsia="ru-RU"/>
        </w:rPr>
        <w:t>20727,4</w:t>
      </w: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4A5F6A">
        <w:rPr>
          <w:rFonts w:ascii="Times New Roman" w:hAnsi="Times New Roman"/>
          <w:bCs/>
          <w:sz w:val="27"/>
          <w:szCs w:val="27"/>
          <w:lang w:eastAsia="ru-RU"/>
        </w:rPr>
        <w:t>тыс. рублей</w:t>
      </w:r>
      <w:r w:rsidRPr="004A5F6A">
        <w:rPr>
          <w:rFonts w:ascii="Times New Roman" w:hAnsi="Times New Roman"/>
          <w:sz w:val="27"/>
          <w:szCs w:val="27"/>
          <w:lang w:eastAsia="ru-RU"/>
        </w:rPr>
        <w:t>,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b/>
          <w:sz w:val="27"/>
          <w:szCs w:val="27"/>
          <w:lang w:eastAsia="ru-RU"/>
        </w:rPr>
        <w:t>18648,1</w:t>
      </w: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4A5F6A">
        <w:rPr>
          <w:rFonts w:ascii="Times New Roman" w:hAnsi="Times New Roman"/>
          <w:sz w:val="27"/>
          <w:szCs w:val="27"/>
          <w:lang w:eastAsia="ru-RU"/>
        </w:rPr>
        <w:t>тыс. руб., на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b/>
          <w:sz w:val="27"/>
          <w:szCs w:val="27"/>
          <w:lang w:eastAsia="ru-RU"/>
        </w:rPr>
        <w:t>19530,3</w:t>
      </w: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тыс. руб., в том числе: </w:t>
      </w:r>
    </w:p>
    <w:p w:rsidR="00A25767" w:rsidRPr="004A5F6A" w:rsidRDefault="00A25767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</w:rPr>
        <w:t>В рамках муниципальной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 подпрограммы  "Развитие жилищно-коммунального хозяйства и благоустройства":</w:t>
      </w:r>
    </w:p>
    <w:p w:rsidR="00A25767" w:rsidRPr="004A5F6A" w:rsidRDefault="00A25767" w:rsidP="004A5F6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          По подразделу  «Жилищное хозяйство».</w:t>
      </w:r>
    </w:p>
    <w:p w:rsidR="00A25767" w:rsidRPr="004A5F6A" w:rsidRDefault="00A25767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bCs/>
          <w:sz w:val="27"/>
          <w:szCs w:val="27"/>
          <w:lang w:eastAsia="ru-RU"/>
        </w:rPr>
        <w:t>Основное мероприятие "Мероприятия в области жилищно-коммунального хозяйства" (Поддержка жилищного хозяйства -</w:t>
      </w:r>
      <w:r w:rsidRPr="004A5F6A">
        <w:rPr>
          <w:rFonts w:ascii="Times New Roman" w:hAnsi="Times New Roman"/>
          <w:sz w:val="27"/>
          <w:szCs w:val="27"/>
        </w:rPr>
        <w:t>расходы на оплату взноса в Фонд капитального ремонта общего имущества многоквартирных домов за помещения, которые находятся в муниципальной собственности</w:t>
      </w:r>
      <w:r w:rsidRPr="004A5F6A">
        <w:rPr>
          <w:rFonts w:ascii="Times New Roman" w:hAnsi="Times New Roman"/>
          <w:bCs/>
          <w:sz w:val="27"/>
          <w:szCs w:val="27"/>
          <w:lang w:eastAsia="ru-RU"/>
        </w:rPr>
        <w:t>)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 1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4A5F6A">
        <w:rPr>
          <w:rFonts w:ascii="Times New Roman" w:hAnsi="Times New Roman"/>
          <w:sz w:val="27"/>
          <w:szCs w:val="27"/>
          <w:lang w:eastAsia="ru-RU"/>
        </w:rPr>
        <w:t>0,0 тыс. руб.,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-1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4A5F6A">
        <w:rPr>
          <w:rFonts w:ascii="Times New Roman" w:hAnsi="Times New Roman"/>
          <w:sz w:val="27"/>
          <w:szCs w:val="27"/>
          <w:lang w:eastAsia="ru-RU"/>
        </w:rPr>
        <w:t>0,0 тыс. руб.,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–1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0,0 тыс.руб., </w:t>
      </w:r>
    </w:p>
    <w:p w:rsidR="00A25767" w:rsidRPr="004A5F6A" w:rsidRDefault="00A25767" w:rsidP="004A5F6A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 xml:space="preserve">        </w:t>
      </w:r>
      <w:r w:rsidRPr="004A5F6A">
        <w:rPr>
          <w:rFonts w:ascii="Times New Roman" w:hAnsi="Times New Roman"/>
          <w:b/>
          <w:sz w:val="27"/>
          <w:szCs w:val="27"/>
          <w:lang w:eastAsia="ru-RU"/>
        </w:rPr>
        <w:t xml:space="preserve"> </w:t>
      </w: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>По подразделу  «</w:t>
      </w:r>
      <w:r w:rsidRPr="004A5F6A">
        <w:rPr>
          <w:rFonts w:ascii="Times New Roman" w:hAnsi="Times New Roman"/>
          <w:b/>
          <w:sz w:val="27"/>
          <w:szCs w:val="27"/>
          <w:lang w:eastAsia="ru-RU"/>
        </w:rPr>
        <w:t>Коммунальное хозяйство».</w:t>
      </w:r>
    </w:p>
    <w:p w:rsidR="00A25767" w:rsidRPr="004A5F6A" w:rsidRDefault="00A25767" w:rsidP="004A5F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>(</w:t>
      </w:r>
      <w:r w:rsidRPr="004A5F6A">
        <w:rPr>
          <w:rFonts w:ascii="Times New Roman" w:hAnsi="Times New Roman"/>
          <w:bCs/>
          <w:sz w:val="27"/>
          <w:szCs w:val="27"/>
          <w:lang w:eastAsia="ru-RU"/>
        </w:rPr>
        <w:t>Мероприятия в области коммунального хозяйства – расходы на покупк</w:t>
      </w:r>
      <w:r>
        <w:rPr>
          <w:rFonts w:ascii="Times New Roman" w:hAnsi="Times New Roman"/>
          <w:bCs/>
          <w:sz w:val="27"/>
          <w:szCs w:val="27"/>
          <w:lang w:eastAsia="ru-RU"/>
        </w:rPr>
        <w:t>у</w:t>
      </w:r>
      <w:r w:rsidRPr="004A5F6A">
        <w:rPr>
          <w:rFonts w:ascii="Times New Roman" w:hAnsi="Times New Roman"/>
          <w:bCs/>
          <w:sz w:val="27"/>
          <w:szCs w:val="27"/>
          <w:lang w:eastAsia="ru-RU"/>
        </w:rPr>
        <w:t xml:space="preserve"> коммунальной техники</w:t>
      </w:r>
      <w:r>
        <w:rPr>
          <w:rFonts w:ascii="Times New Roman" w:hAnsi="Times New Roman"/>
          <w:bCs/>
          <w:sz w:val="27"/>
          <w:szCs w:val="27"/>
          <w:lang w:eastAsia="ru-RU"/>
        </w:rPr>
        <w:t>, реконструкция котельной</w:t>
      </w:r>
      <w:r w:rsidRPr="004A5F6A">
        <w:rPr>
          <w:rFonts w:ascii="Times New Roman" w:hAnsi="Times New Roman"/>
          <w:bCs/>
          <w:sz w:val="27"/>
          <w:szCs w:val="27"/>
          <w:lang w:eastAsia="ru-RU"/>
        </w:rPr>
        <w:t>)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2653,9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руб.,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200</w:t>
      </w:r>
      <w:r w:rsidRPr="004A5F6A">
        <w:rPr>
          <w:rFonts w:ascii="Times New Roman" w:hAnsi="Times New Roman"/>
          <w:sz w:val="27"/>
          <w:szCs w:val="27"/>
          <w:lang w:eastAsia="ru-RU"/>
        </w:rPr>
        <w:t>0,0 тыс. руб., на 202</w:t>
      </w:r>
      <w:r>
        <w:rPr>
          <w:rFonts w:ascii="Times New Roman" w:hAnsi="Times New Roman"/>
          <w:sz w:val="27"/>
          <w:szCs w:val="27"/>
          <w:lang w:eastAsia="ru-RU"/>
        </w:rPr>
        <w:t>1 год –20</w:t>
      </w:r>
      <w:r w:rsidRPr="004A5F6A">
        <w:rPr>
          <w:rFonts w:ascii="Times New Roman" w:hAnsi="Times New Roman"/>
          <w:sz w:val="27"/>
          <w:szCs w:val="27"/>
          <w:lang w:eastAsia="ru-RU"/>
        </w:rPr>
        <w:t>00,0 тыс. руб.;</w:t>
      </w:r>
    </w:p>
    <w:p w:rsidR="00A25767" w:rsidRPr="004A5F6A" w:rsidRDefault="00A25767" w:rsidP="004A5F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        По подразделу  «Благоустройство»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– </w:t>
      </w:r>
      <w:r w:rsidRPr="004A5F6A">
        <w:rPr>
          <w:rFonts w:ascii="Times New Roman" w:hAnsi="Times New Roman"/>
          <w:bCs/>
          <w:sz w:val="27"/>
          <w:szCs w:val="27"/>
          <w:lang w:eastAsia="ru-RU"/>
        </w:rPr>
        <w:t>расходы на мероприятия в области благоустройства территории поселения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10177,5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тыс.руб., на 20</w:t>
      </w:r>
      <w:r>
        <w:rPr>
          <w:rFonts w:ascii="Times New Roman" w:hAnsi="Times New Roman"/>
          <w:sz w:val="27"/>
          <w:szCs w:val="27"/>
          <w:lang w:eastAsia="ru-RU"/>
        </w:rPr>
        <w:t>20 год -14538,1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тыс.руб., на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16420,3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тыс.руб.;</w:t>
      </w:r>
    </w:p>
    <w:p w:rsidR="00A25767" w:rsidRPr="004A5F6A" w:rsidRDefault="00A25767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>в том числе:</w:t>
      </w:r>
    </w:p>
    <w:p w:rsidR="00A25767" w:rsidRPr="004A5F6A" w:rsidRDefault="00A25767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 xml:space="preserve">расходы на </w:t>
      </w:r>
      <w:r w:rsidRPr="004A5F6A">
        <w:rPr>
          <w:rFonts w:ascii="Times New Roman" w:hAnsi="Times New Roman"/>
          <w:sz w:val="27"/>
          <w:szCs w:val="27"/>
        </w:rPr>
        <w:t xml:space="preserve">содержание и ремонт объектов уличного освещения 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— </w:t>
      </w:r>
      <w:r>
        <w:rPr>
          <w:rFonts w:ascii="Times New Roman" w:hAnsi="Times New Roman"/>
          <w:sz w:val="27"/>
          <w:szCs w:val="27"/>
          <w:lang w:eastAsia="ru-RU"/>
        </w:rPr>
        <w:t>5008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,0 тыс. руб.; </w:t>
      </w:r>
      <w:r>
        <w:rPr>
          <w:rFonts w:ascii="Times New Roman" w:hAnsi="Times New Roman"/>
          <w:sz w:val="27"/>
          <w:szCs w:val="27"/>
          <w:lang w:eastAsia="ru-RU"/>
        </w:rPr>
        <w:t>5168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,0 тыс. руб.; </w:t>
      </w:r>
      <w:r>
        <w:rPr>
          <w:rFonts w:ascii="Times New Roman" w:hAnsi="Times New Roman"/>
          <w:sz w:val="27"/>
          <w:szCs w:val="27"/>
          <w:lang w:eastAsia="ru-RU"/>
        </w:rPr>
        <w:t>5384</w:t>
      </w:r>
      <w:r w:rsidRPr="004A5F6A">
        <w:rPr>
          <w:rFonts w:ascii="Times New Roman" w:hAnsi="Times New Roman"/>
          <w:sz w:val="27"/>
          <w:szCs w:val="27"/>
          <w:lang w:eastAsia="ru-RU"/>
        </w:rPr>
        <w:t>,0 тыс. руб.;</w:t>
      </w:r>
    </w:p>
    <w:p w:rsidR="00A25767" w:rsidRPr="004A5F6A" w:rsidRDefault="00A25767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 xml:space="preserve">расходы на организацию и содержание мест захоронения, </w:t>
      </w:r>
      <w:r w:rsidRPr="004A5F6A">
        <w:rPr>
          <w:rFonts w:ascii="Times New Roman" w:hAnsi="Times New Roman"/>
          <w:sz w:val="27"/>
          <w:szCs w:val="27"/>
        </w:rPr>
        <w:t xml:space="preserve">софинансирование расходов на реализацию проектов граждан, сформированных в рамках практик инициативного бюджетирования 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- </w:t>
      </w:r>
      <w:r>
        <w:rPr>
          <w:rFonts w:ascii="Times New Roman" w:hAnsi="Times New Roman"/>
          <w:sz w:val="27"/>
          <w:szCs w:val="27"/>
          <w:lang w:eastAsia="ru-RU"/>
        </w:rPr>
        <w:t>550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,0 тыс. руб.; </w:t>
      </w:r>
      <w:r>
        <w:rPr>
          <w:rFonts w:ascii="Times New Roman" w:hAnsi="Times New Roman"/>
          <w:sz w:val="27"/>
          <w:szCs w:val="27"/>
          <w:lang w:eastAsia="ru-RU"/>
        </w:rPr>
        <w:t>6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00,0 тыс. руб.; </w:t>
      </w:r>
      <w:r>
        <w:rPr>
          <w:rFonts w:ascii="Times New Roman" w:hAnsi="Times New Roman"/>
          <w:sz w:val="27"/>
          <w:szCs w:val="27"/>
          <w:lang w:eastAsia="ru-RU"/>
        </w:rPr>
        <w:t>6</w:t>
      </w:r>
      <w:r w:rsidRPr="004A5F6A">
        <w:rPr>
          <w:rFonts w:ascii="Times New Roman" w:hAnsi="Times New Roman"/>
          <w:sz w:val="27"/>
          <w:szCs w:val="27"/>
          <w:lang w:eastAsia="ru-RU"/>
        </w:rPr>
        <w:t>00,0 тыс. руб.;</w:t>
      </w:r>
    </w:p>
    <w:p w:rsidR="00A25767" w:rsidRPr="004A5F6A" w:rsidRDefault="00A25767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 xml:space="preserve">расходы на </w:t>
      </w:r>
      <w:r w:rsidRPr="004A5F6A">
        <w:rPr>
          <w:rFonts w:ascii="Times New Roman" w:hAnsi="Times New Roman"/>
          <w:sz w:val="27"/>
          <w:szCs w:val="27"/>
        </w:rPr>
        <w:t xml:space="preserve"> ликвидацию стихийных свалок, сбор и вывоз мусора с территории поселения 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— </w:t>
      </w:r>
      <w:r>
        <w:rPr>
          <w:rFonts w:ascii="Times New Roman" w:hAnsi="Times New Roman"/>
          <w:sz w:val="27"/>
          <w:szCs w:val="27"/>
          <w:lang w:eastAsia="ru-RU"/>
        </w:rPr>
        <w:t>1500,0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3000,0 тыс. руб.; 3000,0 тыс. руб.;</w:t>
      </w:r>
    </w:p>
    <w:p w:rsidR="00A25767" w:rsidRPr="004A5F6A" w:rsidRDefault="00A25767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>рас</w:t>
      </w:r>
      <w:r>
        <w:rPr>
          <w:rFonts w:ascii="Times New Roman" w:hAnsi="Times New Roman"/>
          <w:sz w:val="27"/>
          <w:szCs w:val="27"/>
          <w:lang w:eastAsia="ru-RU"/>
        </w:rPr>
        <w:t>ходы на озеленение территории —95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0,0 тыс. руб.; </w:t>
      </w:r>
      <w:r>
        <w:rPr>
          <w:rFonts w:ascii="Times New Roman" w:hAnsi="Times New Roman"/>
          <w:sz w:val="27"/>
          <w:szCs w:val="27"/>
          <w:lang w:eastAsia="ru-RU"/>
        </w:rPr>
        <w:t>1000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,0 тыс. руб.; </w:t>
      </w:r>
      <w:r>
        <w:rPr>
          <w:rFonts w:ascii="Times New Roman" w:hAnsi="Times New Roman"/>
          <w:sz w:val="27"/>
          <w:szCs w:val="27"/>
          <w:lang w:eastAsia="ru-RU"/>
        </w:rPr>
        <w:t>1050</w:t>
      </w:r>
      <w:r w:rsidRPr="004A5F6A">
        <w:rPr>
          <w:rFonts w:ascii="Times New Roman" w:hAnsi="Times New Roman"/>
          <w:sz w:val="27"/>
          <w:szCs w:val="27"/>
          <w:lang w:eastAsia="ru-RU"/>
        </w:rPr>
        <w:t>,0 тыс. руб.;</w:t>
      </w:r>
    </w:p>
    <w:p w:rsidR="00A25767" w:rsidRPr="004A5F6A" w:rsidRDefault="00A25767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>расходы на обеспечение сохранности и ремонт военно-мемориальных объектов — 200,0 тыс. руб.; 300,0 тыс. руб.; 400,0 тыс. руб.;</w:t>
      </w:r>
    </w:p>
    <w:p w:rsidR="00A25767" w:rsidRPr="004A5F6A" w:rsidRDefault="00A25767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 xml:space="preserve">расходы на благоустройство </w:t>
      </w:r>
      <w:r>
        <w:rPr>
          <w:rFonts w:ascii="Times New Roman" w:hAnsi="Times New Roman"/>
          <w:sz w:val="27"/>
          <w:szCs w:val="27"/>
          <w:lang w:eastAsia="ru-RU"/>
        </w:rPr>
        <w:t>парка культуры и отдыха — 400,0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1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4A5F6A">
        <w:rPr>
          <w:rFonts w:ascii="Times New Roman" w:hAnsi="Times New Roman"/>
          <w:sz w:val="27"/>
          <w:szCs w:val="27"/>
          <w:lang w:eastAsia="ru-RU"/>
        </w:rPr>
        <w:t>00,0 тыс. руб.; 1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4A5F6A">
        <w:rPr>
          <w:rFonts w:ascii="Times New Roman" w:hAnsi="Times New Roman"/>
          <w:sz w:val="27"/>
          <w:szCs w:val="27"/>
          <w:lang w:eastAsia="ru-RU"/>
        </w:rPr>
        <w:t>00,0 тыс. руб.;</w:t>
      </w:r>
    </w:p>
    <w:p w:rsidR="00A25767" w:rsidRPr="004A5F6A" w:rsidRDefault="00A25767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 xml:space="preserve">расходы на прочие мероприятия по благоустройству городских округов и поселений- </w:t>
      </w:r>
      <w:r>
        <w:rPr>
          <w:rFonts w:ascii="Times New Roman" w:hAnsi="Times New Roman"/>
          <w:sz w:val="27"/>
          <w:szCs w:val="27"/>
          <w:lang w:eastAsia="ru-RU"/>
        </w:rPr>
        <w:t>1369,5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</w:t>
      </w:r>
      <w:r>
        <w:rPr>
          <w:rFonts w:ascii="Times New Roman" w:hAnsi="Times New Roman"/>
          <w:sz w:val="27"/>
          <w:szCs w:val="27"/>
          <w:lang w:eastAsia="ru-RU"/>
        </w:rPr>
        <w:t>2770,1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</w:t>
      </w:r>
      <w:r>
        <w:rPr>
          <w:rFonts w:ascii="Times New Roman" w:hAnsi="Times New Roman"/>
          <w:sz w:val="27"/>
          <w:szCs w:val="27"/>
          <w:lang w:eastAsia="ru-RU"/>
        </w:rPr>
        <w:t>4286,3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</w:t>
      </w:r>
    </w:p>
    <w:p w:rsidR="00A25767" w:rsidRPr="004A5F6A" w:rsidRDefault="00A25767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 xml:space="preserve">мероприятия, направленные на улучшения водоснабжения населения </w:t>
      </w:r>
      <w:r>
        <w:rPr>
          <w:rFonts w:ascii="Times New Roman" w:hAnsi="Times New Roman"/>
          <w:sz w:val="27"/>
          <w:szCs w:val="27"/>
          <w:lang w:eastAsia="ru-RU"/>
        </w:rPr>
        <w:t>качественной питьевой водой- 7786</w:t>
      </w:r>
      <w:r w:rsidRPr="004A5F6A">
        <w:rPr>
          <w:rFonts w:ascii="Times New Roman" w:hAnsi="Times New Roman"/>
          <w:sz w:val="27"/>
          <w:szCs w:val="27"/>
          <w:lang w:eastAsia="ru-RU"/>
        </w:rPr>
        <w:t>,0 тыс. руб.; 2</w:t>
      </w:r>
      <w:r>
        <w:rPr>
          <w:rFonts w:ascii="Times New Roman" w:hAnsi="Times New Roman"/>
          <w:sz w:val="27"/>
          <w:szCs w:val="27"/>
          <w:lang w:eastAsia="ru-RU"/>
        </w:rPr>
        <w:t>0</w:t>
      </w:r>
      <w:r w:rsidRPr="004A5F6A">
        <w:rPr>
          <w:rFonts w:ascii="Times New Roman" w:hAnsi="Times New Roman"/>
          <w:sz w:val="27"/>
          <w:szCs w:val="27"/>
          <w:lang w:eastAsia="ru-RU"/>
        </w:rPr>
        <w:t>00,0 тыс. руб.; 1</w:t>
      </w:r>
      <w:r>
        <w:rPr>
          <w:rFonts w:ascii="Times New Roman" w:hAnsi="Times New Roman"/>
          <w:sz w:val="27"/>
          <w:szCs w:val="27"/>
          <w:lang w:eastAsia="ru-RU"/>
        </w:rPr>
        <w:t>0</w:t>
      </w:r>
      <w:r w:rsidRPr="004A5F6A">
        <w:rPr>
          <w:rFonts w:ascii="Times New Roman" w:hAnsi="Times New Roman"/>
          <w:sz w:val="27"/>
          <w:szCs w:val="27"/>
          <w:lang w:eastAsia="ru-RU"/>
        </w:rPr>
        <w:t>00,0 тыс. руб.</w:t>
      </w:r>
    </w:p>
    <w:p w:rsidR="00A25767" w:rsidRPr="004A5F6A" w:rsidRDefault="00A25767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A25767" w:rsidRPr="004A5F6A" w:rsidRDefault="00A25767" w:rsidP="004A5F6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>КУЛЬТУРА, КИНЕМАТОГРАФИЯ.</w:t>
      </w:r>
    </w:p>
    <w:p w:rsidR="00A25767" w:rsidRPr="002D14D3" w:rsidRDefault="00A25767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2D14D3">
        <w:rPr>
          <w:rFonts w:ascii="Times New Roman" w:hAnsi="Times New Roman"/>
          <w:sz w:val="27"/>
          <w:szCs w:val="27"/>
          <w:lang w:eastAsia="ru-RU"/>
        </w:rPr>
        <w:t>По данному разделу отражаются расходы на содержание учреждений культуры, организацию, проведение и поддержку культурных мероприятий. Общий объём расходов по отрасли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составляет </w:t>
      </w:r>
      <w:r>
        <w:rPr>
          <w:rFonts w:ascii="Times New Roman" w:hAnsi="Times New Roman"/>
          <w:sz w:val="27"/>
          <w:szCs w:val="27"/>
          <w:lang w:eastAsia="ru-RU"/>
        </w:rPr>
        <w:t>20893,5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тыс.рублей, на 20</w:t>
      </w:r>
      <w:r>
        <w:rPr>
          <w:rFonts w:ascii="Times New Roman" w:hAnsi="Times New Roman"/>
          <w:sz w:val="27"/>
          <w:szCs w:val="27"/>
          <w:lang w:eastAsia="ru-RU"/>
        </w:rPr>
        <w:t>20 год — 20937,6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тыс.руб., на 202</w:t>
      </w:r>
      <w:r>
        <w:rPr>
          <w:rFonts w:ascii="Times New Roman" w:hAnsi="Times New Roman"/>
          <w:sz w:val="27"/>
          <w:szCs w:val="27"/>
          <w:lang w:eastAsia="ru-RU"/>
        </w:rPr>
        <w:t>1 год — 21087,6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</w:p>
    <w:p w:rsidR="00A25767" w:rsidRPr="002D14D3" w:rsidRDefault="00A25767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2D14D3">
        <w:rPr>
          <w:rFonts w:ascii="Times New Roman" w:hAnsi="Times New Roman"/>
          <w:sz w:val="27"/>
          <w:szCs w:val="27"/>
        </w:rPr>
        <w:t>В рамках муниципальной подпрограммы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"Муниципальное управление":</w:t>
      </w:r>
    </w:p>
    <w:p w:rsidR="00A25767" w:rsidRPr="002D14D3" w:rsidRDefault="00A25767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2D14D3">
        <w:rPr>
          <w:rFonts w:ascii="Times New Roman" w:hAnsi="Times New Roman"/>
          <w:sz w:val="27"/>
          <w:szCs w:val="27"/>
          <w:lang w:eastAsia="ru-RU"/>
        </w:rPr>
        <w:t>Основное мероприятие "Исполнение переданных государственных полномочий  и муниципальных  полномочий от Хохольского городского поселения Хохольскому муниципальному району" (на осуществление части полномочий по решению вопросов местного значения в соответствии с заключенными соглашениями)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13478,6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тыс.руб.,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13478,6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тыс.руб., на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13478,6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тыс.руб.;</w:t>
      </w:r>
    </w:p>
    <w:p w:rsidR="00A25767" w:rsidRPr="002D14D3" w:rsidRDefault="00A25767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2D14D3">
        <w:rPr>
          <w:rFonts w:ascii="Times New Roman" w:hAnsi="Times New Roman"/>
          <w:sz w:val="27"/>
          <w:szCs w:val="27"/>
        </w:rPr>
        <w:t>В рамках муниципальной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 подпрограммы    "Развитие культуры"</w:t>
      </w:r>
      <w:r>
        <w:rPr>
          <w:rFonts w:ascii="Times New Roman" w:hAnsi="Times New Roman"/>
          <w:sz w:val="27"/>
          <w:szCs w:val="27"/>
          <w:lang w:eastAsia="ru-RU"/>
        </w:rPr>
        <w:t>:</w:t>
      </w:r>
    </w:p>
    <w:p w:rsidR="00A25767" w:rsidRPr="002D14D3" w:rsidRDefault="00A25767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2D14D3">
        <w:rPr>
          <w:rFonts w:ascii="Times New Roman" w:hAnsi="Times New Roman"/>
          <w:sz w:val="27"/>
          <w:szCs w:val="27"/>
          <w:lang w:eastAsia="ru-RU"/>
        </w:rPr>
        <w:t>Основное мероприятие "Формирование многообразной и полноценной культурной жизни населения поселения" (Расходы на обеспечение деятельности (оказание услуг) муниципальных учреждений культуры)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7414,9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тыс.руб.,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7459,0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тыс.руб., на 202</w:t>
      </w:r>
      <w:r>
        <w:rPr>
          <w:rFonts w:ascii="Times New Roman" w:hAnsi="Times New Roman"/>
          <w:sz w:val="27"/>
          <w:szCs w:val="27"/>
          <w:lang w:eastAsia="ru-RU"/>
        </w:rPr>
        <w:t>1 год –7609,0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</w:p>
    <w:p w:rsidR="00A25767" w:rsidRPr="002D14D3" w:rsidRDefault="00A25767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A25767" w:rsidRDefault="00A25767" w:rsidP="009546D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СОЦИАЛЬНАЯ ПОЛИТИКА</w:t>
      </w:r>
    </w:p>
    <w:p w:rsidR="00A25767" w:rsidRPr="008E2973" w:rsidRDefault="00A25767" w:rsidP="008E297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E2973">
        <w:rPr>
          <w:rFonts w:ascii="Times New Roman" w:hAnsi="Times New Roman"/>
          <w:sz w:val="27"/>
          <w:szCs w:val="27"/>
          <w:lang w:eastAsia="ru-RU"/>
        </w:rPr>
        <w:t>По данному разделу отражаются расходы на выплату пенсий муниципальным служащим и социальную помощь населению. Общий объём расходов по статье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составляет </w:t>
      </w:r>
      <w:r>
        <w:rPr>
          <w:rFonts w:ascii="Times New Roman" w:hAnsi="Times New Roman"/>
          <w:sz w:val="27"/>
          <w:szCs w:val="27"/>
          <w:lang w:eastAsia="ru-RU"/>
        </w:rPr>
        <w:t>1007,0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тыс.рублей, на 20</w:t>
      </w:r>
      <w:r>
        <w:rPr>
          <w:rFonts w:ascii="Times New Roman" w:hAnsi="Times New Roman"/>
          <w:sz w:val="27"/>
          <w:szCs w:val="27"/>
          <w:lang w:eastAsia="ru-RU"/>
        </w:rPr>
        <w:t>20 год — 1008,0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тыс.руб., на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— </w:t>
      </w:r>
      <w:r>
        <w:rPr>
          <w:rFonts w:ascii="Times New Roman" w:hAnsi="Times New Roman"/>
          <w:sz w:val="27"/>
          <w:szCs w:val="27"/>
          <w:lang w:eastAsia="ru-RU"/>
        </w:rPr>
        <w:t>1107,0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</w:p>
    <w:p w:rsidR="00A25767" w:rsidRPr="008E2973" w:rsidRDefault="00A25767" w:rsidP="008E297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E2973">
        <w:rPr>
          <w:rFonts w:ascii="Times New Roman" w:hAnsi="Times New Roman"/>
          <w:sz w:val="27"/>
          <w:szCs w:val="27"/>
        </w:rPr>
        <w:t>В рамках муниципальной подпрограммы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"Муниципальное управление":</w:t>
      </w:r>
    </w:p>
    <w:p w:rsidR="00A25767" w:rsidRPr="008E2973" w:rsidRDefault="00A25767" w:rsidP="008E297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E2973">
        <w:rPr>
          <w:rFonts w:ascii="Times New Roman" w:hAnsi="Times New Roman"/>
          <w:bCs/>
          <w:sz w:val="27"/>
          <w:szCs w:val="27"/>
          <w:lang w:eastAsia="ru-RU"/>
        </w:rPr>
        <w:t xml:space="preserve">Основное мероприятие "Иные расходные обязательства" (Оказание материальной помощи малообеспеченным слоям граждан, попавших в трудную жизненную ситуацию) </w:t>
      </w:r>
      <w:r w:rsidRPr="008E2973">
        <w:rPr>
          <w:rFonts w:ascii="Times New Roman" w:hAnsi="Times New Roman"/>
          <w:sz w:val="27"/>
          <w:szCs w:val="27"/>
          <w:lang w:eastAsia="ru-RU"/>
        </w:rPr>
        <w:t>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– 1</w:t>
      </w:r>
      <w:r>
        <w:rPr>
          <w:rFonts w:ascii="Times New Roman" w:hAnsi="Times New Roman"/>
          <w:sz w:val="27"/>
          <w:szCs w:val="27"/>
          <w:lang w:eastAsia="ru-RU"/>
        </w:rPr>
        <w:t>0</w:t>
      </w:r>
      <w:r w:rsidRPr="008E2973">
        <w:rPr>
          <w:rFonts w:ascii="Times New Roman" w:hAnsi="Times New Roman"/>
          <w:sz w:val="27"/>
          <w:szCs w:val="27"/>
          <w:lang w:eastAsia="ru-RU"/>
        </w:rPr>
        <w:t>0,0 тыс.руб.,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– 10,0 тыс.руб., на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–10,0 тыс.руб.</w:t>
      </w:r>
    </w:p>
    <w:p w:rsidR="00A25767" w:rsidRPr="008E2973" w:rsidRDefault="00A25767" w:rsidP="008E297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E2973">
        <w:rPr>
          <w:rFonts w:ascii="Times New Roman" w:hAnsi="Times New Roman"/>
          <w:bCs/>
          <w:sz w:val="27"/>
          <w:szCs w:val="27"/>
          <w:lang w:eastAsia="ru-RU"/>
        </w:rPr>
        <w:t xml:space="preserve">Основное мероприятие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 поселения Хохольского муниципального района (Доплаты к пенсиям муниципальных служащих Хохольского городского поселения) </w:t>
      </w:r>
      <w:r w:rsidRPr="008E2973">
        <w:rPr>
          <w:rFonts w:ascii="Times New Roman" w:hAnsi="Times New Roman"/>
          <w:sz w:val="27"/>
          <w:szCs w:val="27"/>
          <w:lang w:eastAsia="ru-RU"/>
        </w:rPr>
        <w:t>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907</w:t>
      </w:r>
      <w:r w:rsidRPr="008E2973">
        <w:rPr>
          <w:rFonts w:ascii="Times New Roman" w:hAnsi="Times New Roman"/>
          <w:sz w:val="27"/>
          <w:szCs w:val="27"/>
          <w:lang w:eastAsia="ru-RU"/>
        </w:rPr>
        <w:t>,0 тыс.руб., на 20</w:t>
      </w:r>
      <w:r>
        <w:rPr>
          <w:rFonts w:ascii="Times New Roman" w:hAnsi="Times New Roman"/>
          <w:sz w:val="27"/>
          <w:szCs w:val="27"/>
          <w:lang w:eastAsia="ru-RU"/>
        </w:rPr>
        <w:t>20 год – 998</w:t>
      </w:r>
      <w:r w:rsidRPr="008E2973">
        <w:rPr>
          <w:rFonts w:ascii="Times New Roman" w:hAnsi="Times New Roman"/>
          <w:sz w:val="27"/>
          <w:szCs w:val="27"/>
          <w:lang w:eastAsia="ru-RU"/>
        </w:rPr>
        <w:t>,0 тыс.руб., на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1097</w:t>
      </w:r>
      <w:r w:rsidRPr="008E2973">
        <w:rPr>
          <w:rFonts w:ascii="Times New Roman" w:hAnsi="Times New Roman"/>
          <w:sz w:val="27"/>
          <w:szCs w:val="27"/>
          <w:lang w:eastAsia="ru-RU"/>
        </w:rPr>
        <w:t>,0 тыс.руб.</w:t>
      </w:r>
    </w:p>
    <w:p w:rsidR="00A25767" w:rsidRPr="008E2973" w:rsidRDefault="00A25767" w:rsidP="008E29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</w:p>
    <w:p w:rsidR="00A25767" w:rsidRPr="009546D0" w:rsidRDefault="00A25767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Местный бюджет Хохольского поселения сформирован бездефицитный. Таким образом, планируется обеспечить заявленные расходные обязательства в полном объеме на очередной финансовый год и плановый период.</w:t>
      </w:r>
    </w:p>
    <w:p w:rsidR="00A25767" w:rsidRPr="00755528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Общий объем расходов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>, 202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составляют </w:t>
      </w:r>
      <w:r w:rsidRPr="00D15CD5">
        <w:rPr>
          <w:rFonts w:ascii="Times New Roman" w:hAnsi="Times New Roman"/>
          <w:sz w:val="27"/>
          <w:szCs w:val="27"/>
          <w:lang w:eastAsia="ru-RU"/>
        </w:rPr>
        <w:t xml:space="preserve">соответственно </w:t>
      </w:r>
      <w:r>
        <w:rPr>
          <w:rFonts w:ascii="Times New Roman" w:hAnsi="Times New Roman"/>
          <w:bCs/>
          <w:sz w:val="27"/>
          <w:szCs w:val="27"/>
          <w:lang w:eastAsia="ru-RU"/>
        </w:rPr>
        <w:t>68777</w:t>
      </w:r>
      <w:r w:rsidRPr="00D15CD5">
        <w:rPr>
          <w:rFonts w:ascii="Times New Roman" w:hAnsi="Times New Roman"/>
          <w:bCs/>
          <w:sz w:val="27"/>
          <w:szCs w:val="27"/>
          <w:lang w:eastAsia="ru-RU"/>
        </w:rPr>
        <w:t>,0</w:t>
      </w:r>
      <w:r w:rsidRPr="00D15CD5">
        <w:rPr>
          <w:rFonts w:ascii="Times New Roman" w:hAnsi="Times New Roman"/>
          <w:sz w:val="27"/>
          <w:szCs w:val="27"/>
          <w:lang w:eastAsia="ru-RU"/>
        </w:rPr>
        <w:t xml:space="preserve"> тысяч рублей и </w:t>
      </w:r>
      <w:r>
        <w:rPr>
          <w:rFonts w:ascii="Times New Roman" w:hAnsi="Times New Roman"/>
          <w:sz w:val="27"/>
          <w:szCs w:val="27"/>
          <w:lang w:eastAsia="ru-RU"/>
        </w:rPr>
        <w:t>72018</w:t>
      </w:r>
      <w:r w:rsidRPr="00D15CD5">
        <w:rPr>
          <w:rFonts w:ascii="Times New Roman" w:hAnsi="Times New Roman"/>
          <w:bCs/>
          <w:sz w:val="27"/>
          <w:szCs w:val="27"/>
          <w:lang w:eastAsia="ru-RU"/>
        </w:rPr>
        <w:t>,0</w:t>
      </w:r>
      <w:r w:rsidRPr="00D15CD5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D15CD5">
        <w:rPr>
          <w:rFonts w:ascii="Times New Roman" w:hAnsi="Times New Roman"/>
          <w:sz w:val="27"/>
          <w:szCs w:val="27"/>
          <w:lang w:eastAsia="ru-RU"/>
        </w:rPr>
        <w:t>тысяч рублей. Остальные расходы предполагается осуществлять за счет средств условно утвержденных расходов</w:t>
      </w:r>
      <w:r w:rsidRPr="00755528">
        <w:rPr>
          <w:rFonts w:ascii="Times New Roman" w:hAnsi="Times New Roman"/>
          <w:sz w:val="27"/>
          <w:szCs w:val="27"/>
          <w:lang w:eastAsia="ru-RU"/>
        </w:rPr>
        <w:t>.</w:t>
      </w:r>
    </w:p>
    <w:p w:rsidR="00A25767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A25767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A25767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Глава Хохольского </w:t>
      </w:r>
    </w:p>
    <w:p w:rsidR="00A25767" w:rsidRPr="009546D0" w:rsidRDefault="00A2576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городского поселения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                                                     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А.Ю. Родивилов</w:t>
      </w:r>
    </w:p>
    <w:p w:rsidR="00A25767" w:rsidRDefault="00A25767" w:rsidP="009546D0">
      <w:pPr>
        <w:spacing w:after="0" w:line="240" w:lineRule="auto"/>
        <w:ind w:firstLine="709"/>
        <w:jc w:val="both"/>
      </w:pPr>
    </w:p>
    <w:sectPr w:rsidR="00A25767" w:rsidSect="008E2973">
      <w:pgSz w:w="11906" w:h="16838"/>
      <w:pgMar w:top="568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sz w:val="28"/>
        <w:szCs w:val="28"/>
      </w:rPr>
    </w:lvl>
  </w:abstractNum>
  <w:abstractNum w:abstractNumId="2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</w:abstractNum>
  <w:abstractNum w:abstractNumId="3">
    <w:nsid w:val="27DA7F43"/>
    <w:multiLevelType w:val="multilevel"/>
    <w:tmpl w:val="0688F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6B3F0F"/>
    <w:multiLevelType w:val="multilevel"/>
    <w:tmpl w:val="DA10488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F94751"/>
    <w:multiLevelType w:val="multilevel"/>
    <w:tmpl w:val="7C2A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46D0"/>
    <w:rsid w:val="00066382"/>
    <w:rsid w:val="00081815"/>
    <w:rsid w:val="000D2F7C"/>
    <w:rsid w:val="000D369B"/>
    <w:rsid w:val="00294A76"/>
    <w:rsid w:val="002B25FD"/>
    <w:rsid w:val="002D14D3"/>
    <w:rsid w:val="002F579C"/>
    <w:rsid w:val="00301B7B"/>
    <w:rsid w:val="00326883"/>
    <w:rsid w:val="00365856"/>
    <w:rsid w:val="003946E2"/>
    <w:rsid w:val="003C27AC"/>
    <w:rsid w:val="003E067B"/>
    <w:rsid w:val="0040021A"/>
    <w:rsid w:val="00430CC3"/>
    <w:rsid w:val="00470B5B"/>
    <w:rsid w:val="004A07BB"/>
    <w:rsid w:val="004A3770"/>
    <w:rsid w:val="004A5F6A"/>
    <w:rsid w:val="00505325"/>
    <w:rsid w:val="00552765"/>
    <w:rsid w:val="00557E01"/>
    <w:rsid w:val="00562C88"/>
    <w:rsid w:val="00580400"/>
    <w:rsid w:val="0059054B"/>
    <w:rsid w:val="005B778B"/>
    <w:rsid w:val="005D52B8"/>
    <w:rsid w:val="005F3C57"/>
    <w:rsid w:val="0066122F"/>
    <w:rsid w:val="00663E40"/>
    <w:rsid w:val="00676EF0"/>
    <w:rsid w:val="006849C6"/>
    <w:rsid w:val="00690DA1"/>
    <w:rsid w:val="00696825"/>
    <w:rsid w:val="006B5504"/>
    <w:rsid w:val="00711BA6"/>
    <w:rsid w:val="00755528"/>
    <w:rsid w:val="00795487"/>
    <w:rsid w:val="007957B1"/>
    <w:rsid w:val="007C1E83"/>
    <w:rsid w:val="008106AE"/>
    <w:rsid w:val="00810E15"/>
    <w:rsid w:val="00814195"/>
    <w:rsid w:val="00843431"/>
    <w:rsid w:val="00852837"/>
    <w:rsid w:val="0087462F"/>
    <w:rsid w:val="008858E4"/>
    <w:rsid w:val="008A74EC"/>
    <w:rsid w:val="008E2973"/>
    <w:rsid w:val="008E6FCB"/>
    <w:rsid w:val="008F5D2D"/>
    <w:rsid w:val="008F7449"/>
    <w:rsid w:val="0093147C"/>
    <w:rsid w:val="00937235"/>
    <w:rsid w:val="009546D0"/>
    <w:rsid w:val="0096390A"/>
    <w:rsid w:val="00970E54"/>
    <w:rsid w:val="00984C63"/>
    <w:rsid w:val="00992849"/>
    <w:rsid w:val="00A22300"/>
    <w:rsid w:val="00A25767"/>
    <w:rsid w:val="00A40D2B"/>
    <w:rsid w:val="00A63A5B"/>
    <w:rsid w:val="00A76C77"/>
    <w:rsid w:val="00A9704E"/>
    <w:rsid w:val="00AA3B3D"/>
    <w:rsid w:val="00AC6F57"/>
    <w:rsid w:val="00AD5C63"/>
    <w:rsid w:val="00AD5FA7"/>
    <w:rsid w:val="00B11AE3"/>
    <w:rsid w:val="00B42374"/>
    <w:rsid w:val="00B86F66"/>
    <w:rsid w:val="00BA0601"/>
    <w:rsid w:val="00BC5A39"/>
    <w:rsid w:val="00C24CDB"/>
    <w:rsid w:val="00C333F2"/>
    <w:rsid w:val="00C91F87"/>
    <w:rsid w:val="00C93FE3"/>
    <w:rsid w:val="00CE42FA"/>
    <w:rsid w:val="00D15CD5"/>
    <w:rsid w:val="00D24404"/>
    <w:rsid w:val="00D43009"/>
    <w:rsid w:val="00D92385"/>
    <w:rsid w:val="00DE7C43"/>
    <w:rsid w:val="00E31291"/>
    <w:rsid w:val="00E36063"/>
    <w:rsid w:val="00F2602C"/>
    <w:rsid w:val="00F36C3D"/>
    <w:rsid w:val="00F403D2"/>
    <w:rsid w:val="00F906AA"/>
    <w:rsid w:val="00FB5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6E2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36063"/>
    <w:pPr>
      <w:numPr>
        <w:numId w:val="1"/>
      </w:numPr>
      <w:autoSpaceDE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579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Standard">
    <w:name w:val="Standard"/>
    <w:uiPriority w:val="99"/>
    <w:rsid w:val="007C1E83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ConsNormal">
    <w:name w:val="ConsNormal"/>
    <w:uiPriority w:val="99"/>
    <w:rsid w:val="00E36063"/>
    <w:pPr>
      <w:widowControl w:val="0"/>
      <w:suppressAutoHyphens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E36063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a">
    <w:name w:val="Абзац списка"/>
    <w:basedOn w:val="Normal"/>
    <w:uiPriority w:val="99"/>
    <w:rsid w:val="00E36063"/>
    <w:pPr>
      <w:spacing w:line="252" w:lineRule="auto"/>
      <w:ind w:left="720"/>
    </w:pPr>
    <w:rPr>
      <w:rFonts w:eastAsia="Times New Roman" w:cs="Calibri"/>
      <w:lang w:eastAsia="ar-SA"/>
    </w:rPr>
  </w:style>
  <w:style w:type="paragraph" w:customStyle="1" w:styleId="a0">
    <w:name w:val="Прижатый влево"/>
    <w:basedOn w:val="Normal"/>
    <w:next w:val="Normal"/>
    <w:uiPriority w:val="99"/>
    <w:rsid w:val="00E36063"/>
    <w:pPr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53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6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723</TotalTime>
  <Pages>21</Pages>
  <Words>8029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ГлБух</dc:creator>
  <cp:keywords/>
  <dc:description/>
  <cp:lastModifiedBy>User</cp:lastModifiedBy>
  <cp:revision>17</cp:revision>
  <dcterms:created xsi:type="dcterms:W3CDTF">2017-11-12T18:41:00Z</dcterms:created>
  <dcterms:modified xsi:type="dcterms:W3CDTF">2018-11-15T08:02:00Z</dcterms:modified>
</cp:coreProperties>
</file>