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F4" w:rsidRPr="00D90BA2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BC0F99">
        <w:rPr>
          <w:b/>
          <w:bCs/>
          <w:color w:val="000000"/>
          <w:spacing w:val="-20"/>
          <w:position w:val="3"/>
          <w:sz w:val="36"/>
          <w:szCs w:val="98"/>
        </w:rPr>
        <w:t>04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8A5F54">
        <w:rPr>
          <w:b/>
          <w:bCs/>
          <w:color w:val="000000"/>
          <w:spacing w:val="-20"/>
          <w:position w:val="3"/>
          <w:sz w:val="36"/>
          <w:szCs w:val="98"/>
        </w:rPr>
        <w:t>№8</w:t>
      </w:r>
    </w:p>
    <w:p w:rsidR="00F83DF4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F83DF4" w:rsidRDefault="00F83DF4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F83DF4" w:rsidRPr="00E83DC4" w:rsidRDefault="00F83DF4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F83DF4" w:rsidRPr="00E83DC4" w:rsidRDefault="00BC0F99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14.04.2021</w:t>
      </w:r>
      <w:bookmarkStart w:id="0" w:name="_GoBack"/>
      <w:bookmarkEnd w:id="0"/>
      <w:r w:rsidR="00F83DF4">
        <w:rPr>
          <w:b/>
          <w:bCs/>
          <w:color w:val="000000"/>
          <w:spacing w:val="-5"/>
          <w:sz w:val="36"/>
          <w:szCs w:val="36"/>
        </w:rPr>
        <w:t xml:space="preserve"> год</w:t>
      </w:r>
    </w:p>
    <w:p w:rsidR="00F83DF4" w:rsidRDefault="00F83DF4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F83DF4" w:rsidRPr="00E83DC4" w:rsidRDefault="00F83DF4" w:rsidP="00BC0C24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F83DF4" w:rsidRDefault="00F83DF4">
      <w:pPr>
        <w:shd w:val="clear" w:color="auto" w:fill="FFFFFF"/>
        <w:spacing w:before="408" w:line="427" w:lineRule="exact"/>
        <w:ind w:left="514" w:hanging="250"/>
      </w:pPr>
    </w:p>
    <w:p w:rsidR="00BC0F99" w:rsidRDefault="00F83DF4" w:rsidP="00BC0F99">
      <w:pPr>
        <w:jc w:val="center"/>
        <w:rPr>
          <w:b/>
          <w:sz w:val="36"/>
          <w:szCs w:val="36"/>
        </w:rPr>
      </w:pPr>
      <w:r>
        <w:br w:type="page"/>
      </w:r>
      <w:r w:rsidR="00BC0F99">
        <w:rPr>
          <w:b/>
          <w:sz w:val="36"/>
          <w:szCs w:val="36"/>
        </w:rPr>
        <w:lastRenderedPageBreak/>
        <w:t>Информационное сообщение</w:t>
      </w:r>
    </w:p>
    <w:p w:rsidR="00BC0F99" w:rsidRDefault="00BC0F99" w:rsidP="00BC0F99">
      <w:pPr>
        <w:rPr>
          <w:sz w:val="24"/>
          <w:szCs w:val="24"/>
        </w:rPr>
      </w:pP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«На основании постановления администрации Хохольского городского поселения Хохольского муниципального района Воронежской области от </w:t>
      </w:r>
      <w:r>
        <w:rPr>
          <w:sz w:val="28"/>
          <w:szCs w:val="28"/>
        </w:rPr>
        <w:t>14</w:t>
      </w:r>
      <w:r>
        <w:rPr>
          <w:color w:val="000000"/>
          <w:sz w:val="28"/>
          <w:szCs w:val="28"/>
        </w:rPr>
        <w:t>.04.2021 года №</w:t>
      </w:r>
      <w:r>
        <w:rPr>
          <w:sz w:val="28"/>
          <w:szCs w:val="28"/>
        </w:rPr>
        <w:t>220</w:t>
      </w:r>
      <w:r>
        <w:rPr>
          <w:color w:val="000000"/>
          <w:sz w:val="28"/>
          <w:szCs w:val="28"/>
        </w:rPr>
        <w:t xml:space="preserve">, администрация Хохольского городского поселения Хохольского муниципального района Воронежской области сообщает, что </w:t>
      </w:r>
      <w:r>
        <w:rPr>
          <w:b/>
          <w:sz w:val="28"/>
          <w:szCs w:val="28"/>
        </w:rPr>
        <w:t>19 м</w:t>
      </w:r>
      <w:r>
        <w:rPr>
          <w:b/>
          <w:color w:val="000000"/>
          <w:sz w:val="28"/>
          <w:szCs w:val="28"/>
        </w:rPr>
        <w:t>ая 2021 года в 10 часов 00 минут</w:t>
      </w:r>
      <w:r>
        <w:rPr>
          <w:color w:val="000000"/>
          <w:sz w:val="28"/>
          <w:szCs w:val="28"/>
        </w:rPr>
        <w:t xml:space="preserve"> в здании администрации Хохольского городского поселения по адресу: Воронежская область, Хохольский район, р.п. Хохольский, ул. Школьная, д. 4, кабинет 7 состоится аукцион </w:t>
      </w:r>
      <w:r>
        <w:rPr>
          <w:sz w:val="28"/>
          <w:szCs w:val="28"/>
        </w:rPr>
        <w:t xml:space="preserve">на право заключения договора аренды земельного участка сроком на 5 лет:  </w:t>
      </w:r>
    </w:p>
    <w:p w:rsidR="00BC0F99" w:rsidRDefault="00BC0F99" w:rsidP="00BC0F99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земельный участок с кадастровым номером 36:31:0900003:232 общей площадью 27885 кв. м., расположенный по адресу: Российская Федерация, Воронежская область, Хохольский муниципальный район, Хохольское городское поселение, село Еманча 1-я, ул. Центральная, 33Б.</w:t>
      </w:r>
    </w:p>
    <w:p w:rsidR="00BC0F99" w:rsidRDefault="00BC0F99" w:rsidP="00BC0F99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Категория земель – земли населенных пунктов.</w:t>
      </w:r>
    </w:p>
    <w:p w:rsidR="00BC0F99" w:rsidRDefault="00BC0F99" w:rsidP="00BC0F99">
      <w:pPr>
        <w:jc w:val="both"/>
        <w:rPr>
          <w:b/>
          <w:sz w:val="28"/>
          <w:szCs w:val="28"/>
        </w:rPr>
      </w:pPr>
      <w:r>
        <w:rPr>
          <w:rFonts w:cs="Arial"/>
          <w:sz w:val="28"/>
        </w:rPr>
        <w:t xml:space="preserve">Разрешенное использование земельного участка- </w:t>
      </w:r>
      <w:r>
        <w:rPr>
          <w:color w:val="000000"/>
          <w:sz w:val="28"/>
          <w:szCs w:val="28"/>
        </w:rPr>
        <w:t xml:space="preserve">для размещения зданий, строений, сооружений, используемых для производства, хранения и первичной переработки сельскохозяйственной продукции.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Начальная стоимость предмета аукциона составляет:</w:t>
      </w:r>
    </w:p>
    <w:p w:rsidR="00BC0F99" w:rsidRDefault="00BC0F99" w:rsidP="00BC0F99">
      <w:pPr>
        <w:jc w:val="both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 xml:space="preserve">в соответствии с отчетом об оценке рыночной стоимости ставки годовой арендной платы за пользование земельным участком №01-02-21 от 12.02.2021 года в размере  5133 (пять тысяч сто тридцать  три)  рубля в год.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Шаг аукциона составляет: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154 рубля 00 копеек (сто пятьдесят три рубля) 00 копеек.</w:t>
      </w:r>
    </w:p>
    <w:p w:rsidR="00BC0F99" w:rsidRDefault="00BC0F99" w:rsidP="00BC0F99">
      <w:pPr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Предложения о стоимости земельного участка подаются участниками аукциона открыто в ходе проведения торгов.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на участие в аукционе принимаются в рабочие дни по адресу: Воронежская область, Хохольский район, р.п. Хохольский, ул. Школьная, д. 4, каб. 7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</w:t>
      </w:r>
      <w:r>
        <w:rPr>
          <w:b/>
          <w:sz w:val="28"/>
          <w:szCs w:val="28"/>
          <w:u w:val="single"/>
        </w:rPr>
        <w:t>15.</w:t>
      </w:r>
      <w:r>
        <w:rPr>
          <w:b/>
          <w:color w:val="000000"/>
          <w:sz w:val="28"/>
          <w:szCs w:val="28"/>
          <w:u w:val="single"/>
        </w:rPr>
        <w:t xml:space="preserve">04.2021 года по </w:t>
      </w:r>
      <w:r>
        <w:rPr>
          <w:b/>
          <w:sz w:val="28"/>
          <w:szCs w:val="28"/>
          <w:u w:val="single"/>
        </w:rPr>
        <w:t>14.05</w:t>
      </w:r>
      <w:r>
        <w:rPr>
          <w:b/>
          <w:color w:val="000000"/>
          <w:sz w:val="28"/>
          <w:szCs w:val="28"/>
          <w:u w:val="single"/>
        </w:rPr>
        <w:t>.2021  года  с 08 часов 00 минут до 12 часов 00 минут и с 13 часов 00 минут до 15 часов 00 минут.</w:t>
      </w:r>
      <w:r>
        <w:rPr>
          <w:color w:val="000000"/>
          <w:sz w:val="28"/>
          <w:szCs w:val="28"/>
        </w:rPr>
        <w:t xml:space="preserve">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Заседание комиссии по признанию претендентов участниками аукциона состоится </w:t>
      </w:r>
      <w:r>
        <w:rPr>
          <w:b/>
          <w:sz w:val="28"/>
          <w:szCs w:val="28"/>
        </w:rPr>
        <w:t>17.05</w:t>
      </w:r>
      <w:r>
        <w:rPr>
          <w:b/>
          <w:color w:val="000000"/>
          <w:sz w:val="28"/>
          <w:szCs w:val="28"/>
        </w:rPr>
        <w:t>.2021 года в 10 часов 00</w:t>
      </w:r>
      <w:r>
        <w:rPr>
          <w:color w:val="000000"/>
          <w:sz w:val="28"/>
          <w:szCs w:val="28"/>
        </w:rPr>
        <w:t xml:space="preserve"> минут по адресу: Воронежская область, Хохольский район, р.п. Хохольский, ул. Школьная, д. 4, каб. 7.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Желающим участвовать в открытом аукционе необходимо: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позднее даты окончания приема заявок, указанной в настоящем информационном сообщении, внести задаток в размере 20% от начальной стоимости земельного участка, в сумме 1026 рубля 60 копеек (одна  тысяча двадцать шесть рублей ) 60 копеек  по следующим реквизитам: 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>Получатель: УФК по Воронежской области (Администрация Хохольского городского поселения Хохольского муниципального района Воронежской области л/с 05313</w:t>
      </w:r>
      <w:r>
        <w:rPr>
          <w:rFonts w:cs="Arial"/>
          <w:b/>
          <w:sz w:val="28"/>
          <w:lang w:val="en-US"/>
        </w:rPr>
        <w:t>D</w:t>
      </w:r>
      <w:r>
        <w:rPr>
          <w:rFonts w:cs="Arial"/>
          <w:b/>
          <w:sz w:val="28"/>
        </w:rPr>
        <w:t>00650)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Код ТОФК 3100 Наименование ТОФК Управление Федерального казначейства по Воронежской области 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Номер казначейского счета 03232643206561513100 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>БИК ТОФК 012007084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ЕКС 40102810945370000023 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Наименование Банка ОТДЕЛЕНИЕ ВОРОНЕЖ БАНКА РОССИИ//УФК по </w:t>
      </w:r>
      <w:r>
        <w:rPr>
          <w:rFonts w:cs="Arial"/>
          <w:b/>
          <w:sz w:val="28"/>
        </w:rPr>
        <w:lastRenderedPageBreak/>
        <w:t xml:space="preserve">Воронежской области  г. Воронеж 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>ОГРН 1153668053769 ИНН 3631006296,   КПП 363101001,  ОКТМО 20656151</w:t>
      </w:r>
    </w:p>
    <w:p w:rsidR="00BC0F99" w:rsidRDefault="00BC0F99" w:rsidP="00BC0F99">
      <w:pPr>
        <w:jc w:val="both"/>
        <w:rPr>
          <w:rFonts w:cs="Arial"/>
          <w:b/>
          <w:sz w:val="28"/>
        </w:rPr>
      </w:pPr>
      <w:r>
        <w:rPr>
          <w:rFonts w:cs="Arial"/>
          <w:b/>
          <w:sz w:val="28"/>
        </w:rPr>
        <w:t>КБК 914 111 05013 13 0000 120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платежном документе в поле «назначение платежа» указывается «задаток на участие в аукционе».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аукциона, участвовавшим, но не победившим в нем, задаток возвращается  в течение 3 рабочих дней со дня подписания протокола о результатах аукциона;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подать заявку установленной формы на участие в открытом аукционе  с указанием банковских реквизитов счета для возврата задатка (в двух экземплярах);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предъявить   платежный документ об оплате задатка ( оригинал и копию);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предъявить опись документов в двух экземплярах.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лица предъявляют документ, удостоверяющий личность - паспорт (оригинал и копия).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Юридические лица предъявляют следующие документы: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нотариально заверенные копии учредительных документов;</w:t>
      </w:r>
    </w:p>
    <w:p w:rsidR="00BC0F99" w:rsidRDefault="00BC0F99" w:rsidP="00BC0F99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 случае подачи заявки представителем претендента последним предоставляется нотариально заверенная  доверенность (оригинал и копия).</w:t>
      </w:r>
    </w:p>
    <w:p w:rsidR="00BC0F99" w:rsidRDefault="00BC0F99" w:rsidP="00BC0F99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Заявка с приложенными копиями документов должна быть прошита и пронумерована заявителем, каждый лист заверяется подписью заявителя или его представителя, оригиналы документов предоставляются в аукционную комиссию для сравнения. </w:t>
      </w:r>
    </w:p>
    <w:p w:rsidR="00BC0F99" w:rsidRDefault="00BC0F99" w:rsidP="00BC0F99">
      <w:pPr>
        <w:jc w:val="both"/>
        <w:rPr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Победителем аукциона признается участник, предложивший наиболее высокую цену годовой арендной платы земельного участка. Победителю выдается протокол итогов открытого аукциона. </w:t>
      </w:r>
      <w:r>
        <w:rPr>
          <w:sz w:val="28"/>
          <w:szCs w:val="28"/>
        </w:rPr>
        <w:t>Договор 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аукциона на официальном сайте</w:t>
      </w:r>
      <w:r>
        <w:rPr>
          <w:color w:val="000000"/>
          <w:sz w:val="28"/>
          <w:szCs w:val="28"/>
        </w:rPr>
        <w:t>. Первый платеж по договору аренды  должен быть произведен победителем аукциона в полном объеме до подписания договора аренды земельного участка, последующие платежи по арендной плате земельного участка вносятся Арендатором ежеквартально равными частями не позднее  25 (двадцать пятого) числа первого месяца квартала.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земельного участка на местности проводится претендентом самостоятельно в течение срока приема заявок. </w:t>
      </w:r>
    </w:p>
    <w:p w:rsidR="00BC0F99" w:rsidRDefault="00BC0F99" w:rsidP="00BC0F9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условиями подачи заявок в аукционе и проведении торгов можно ознакомиться по адресу: Воронежская область, Хохольский район, р.п. Хохольский, ул. Школьная, д. 4, каб. 7, тел. 8(47371) 41-7-42 (контактное лицо - Грибанова Наталья Ивановна). </w:t>
      </w:r>
    </w:p>
    <w:p w:rsidR="00BC0F99" w:rsidRDefault="00BC0F99" w:rsidP="00BC0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проведения. </w:t>
      </w:r>
    </w:p>
    <w:p w:rsidR="00BC0F99" w:rsidRDefault="00BC0F99" w:rsidP="00BC0F99">
      <w:pPr>
        <w:jc w:val="both"/>
        <w:rPr>
          <w:sz w:val="28"/>
          <w:szCs w:val="28"/>
        </w:rPr>
      </w:pPr>
    </w:p>
    <w:p w:rsidR="00BC0F99" w:rsidRDefault="00BC0F99" w:rsidP="00BC0F99">
      <w:pPr>
        <w:jc w:val="both"/>
        <w:rPr>
          <w:sz w:val="28"/>
          <w:szCs w:val="28"/>
        </w:rPr>
      </w:pPr>
    </w:p>
    <w:p w:rsidR="00BC0F99" w:rsidRDefault="00BC0F99" w:rsidP="00BC0F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C0F99" w:rsidRDefault="00BC0F99" w:rsidP="00BC0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Хохольского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 Ю. Родивилов</w:t>
      </w:r>
    </w:p>
    <w:p w:rsidR="008A5F54" w:rsidRDefault="008A5F54" w:rsidP="00BC0F99">
      <w:pPr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BC0F99">
      <w:pPr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BC0F99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C0F99" w:rsidRDefault="00BC0F99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Pr="00E83DC4" w:rsidRDefault="00F83DF4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F83DF4" w:rsidRPr="00E83DC4" w:rsidRDefault="00F83DF4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>
        <w:rPr>
          <w:b/>
          <w:color w:val="000000"/>
          <w:spacing w:val="6"/>
          <w:sz w:val="24"/>
          <w:szCs w:val="24"/>
        </w:rPr>
        <w:t xml:space="preserve"> </w:t>
      </w: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BC0F99">
        <w:rPr>
          <w:b/>
          <w:color w:val="000000"/>
          <w:spacing w:val="6"/>
          <w:sz w:val="24"/>
          <w:szCs w:val="24"/>
        </w:rPr>
        <w:t>14.04.2021</w:t>
      </w:r>
      <w:r w:rsidR="008A5F54">
        <w:rPr>
          <w:b/>
          <w:color w:val="000000"/>
          <w:spacing w:val="6"/>
          <w:sz w:val="24"/>
          <w:szCs w:val="24"/>
        </w:rPr>
        <w:t xml:space="preserve"> года, 10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F83DF4" w:rsidRPr="00E83DC4" w:rsidRDefault="00F83DF4" w:rsidP="00D710C5">
      <w:pPr>
        <w:shd w:val="clear" w:color="auto" w:fill="FFFFFF"/>
        <w:tabs>
          <w:tab w:val="left" w:pos="2550"/>
        </w:tabs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  <w:r>
        <w:rPr>
          <w:b/>
          <w:color w:val="000000"/>
          <w:spacing w:val="6"/>
          <w:sz w:val="24"/>
          <w:szCs w:val="24"/>
        </w:rPr>
        <w:tab/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F83DF4" w:rsidRPr="00E83DC4" w:rsidRDefault="00F83DF4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</w:p>
    <w:sectPr w:rsidR="00F83DF4" w:rsidRPr="00E83DC4" w:rsidSect="00B727EE">
      <w:type w:val="continuous"/>
      <w:pgSz w:w="11909" w:h="16834"/>
      <w:pgMar w:top="709" w:right="852" w:bottom="720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E79" w:rsidRDefault="00C67E79" w:rsidP="00E83DC4">
      <w:r>
        <w:separator/>
      </w:r>
    </w:p>
  </w:endnote>
  <w:endnote w:type="continuationSeparator" w:id="0">
    <w:p w:rsidR="00C67E79" w:rsidRDefault="00C67E79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E79" w:rsidRDefault="00C67E79" w:rsidP="00E83DC4">
      <w:r>
        <w:separator/>
      </w:r>
    </w:p>
  </w:footnote>
  <w:footnote w:type="continuationSeparator" w:id="0">
    <w:p w:rsidR="00C67E79" w:rsidRDefault="00C67E79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66F84"/>
    <w:rsid w:val="000767FD"/>
    <w:rsid w:val="000A1BF8"/>
    <w:rsid w:val="000B00C6"/>
    <w:rsid w:val="000B039A"/>
    <w:rsid w:val="000B1857"/>
    <w:rsid w:val="000C6824"/>
    <w:rsid w:val="000F6C0A"/>
    <w:rsid w:val="00131DE9"/>
    <w:rsid w:val="00165E3F"/>
    <w:rsid w:val="00176EAA"/>
    <w:rsid w:val="00197897"/>
    <w:rsid w:val="001B2ED2"/>
    <w:rsid w:val="001B4D23"/>
    <w:rsid w:val="001E50EC"/>
    <w:rsid w:val="001E5AC0"/>
    <w:rsid w:val="001F6837"/>
    <w:rsid w:val="002000A1"/>
    <w:rsid w:val="002027F1"/>
    <w:rsid w:val="002049EC"/>
    <w:rsid w:val="00215BB9"/>
    <w:rsid w:val="00215D43"/>
    <w:rsid w:val="0022010C"/>
    <w:rsid w:val="00221C9B"/>
    <w:rsid w:val="002818F9"/>
    <w:rsid w:val="00293111"/>
    <w:rsid w:val="002A2B22"/>
    <w:rsid w:val="002E406F"/>
    <w:rsid w:val="002F10C1"/>
    <w:rsid w:val="003036E7"/>
    <w:rsid w:val="00304EA9"/>
    <w:rsid w:val="00316E78"/>
    <w:rsid w:val="00343361"/>
    <w:rsid w:val="00357270"/>
    <w:rsid w:val="003A3FC0"/>
    <w:rsid w:val="003E07F1"/>
    <w:rsid w:val="0040486A"/>
    <w:rsid w:val="00414A8E"/>
    <w:rsid w:val="0042335C"/>
    <w:rsid w:val="00441A97"/>
    <w:rsid w:val="004469E3"/>
    <w:rsid w:val="004477FD"/>
    <w:rsid w:val="004569CB"/>
    <w:rsid w:val="00464C90"/>
    <w:rsid w:val="00472D50"/>
    <w:rsid w:val="00484003"/>
    <w:rsid w:val="00486442"/>
    <w:rsid w:val="00492816"/>
    <w:rsid w:val="004934A0"/>
    <w:rsid w:val="004C32D7"/>
    <w:rsid w:val="004D226E"/>
    <w:rsid w:val="005159D8"/>
    <w:rsid w:val="005211F4"/>
    <w:rsid w:val="00561244"/>
    <w:rsid w:val="0059142B"/>
    <w:rsid w:val="005A0DCA"/>
    <w:rsid w:val="005A12CF"/>
    <w:rsid w:val="005A37C7"/>
    <w:rsid w:val="005B78E4"/>
    <w:rsid w:val="005D34FA"/>
    <w:rsid w:val="005D3590"/>
    <w:rsid w:val="005E22F9"/>
    <w:rsid w:val="005F1284"/>
    <w:rsid w:val="00633258"/>
    <w:rsid w:val="006A3A30"/>
    <w:rsid w:val="006B5CDF"/>
    <w:rsid w:val="006C3027"/>
    <w:rsid w:val="006D2BBE"/>
    <w:rsid w:val="006D3FFB"/>
    <w:rsid w:val="006D4FD0"/>
    <w:rsid w:val="006E4E0B"/>
    <w:rsid w:val="007015AA"/>
    <w:rsid w:val="007068B9"/>
    <w:rsid w:val="0072362E"/>
    <w:rsid w:val="00723A2F"/>
    <w:rsid w:val="0077343F"/>
    <w:rsid w:val="00773541"/>
    <w:rsid w:val="007903A5"/>
    <w:rsid w:val="007A490A"/>
    <w:rsid w:val="007C6B61"/>
    <w:rsid w:val="007E0AEA"/>
    <w:rsid w:val="007F3950"/>
    <w:rsid w:val="008056C6"/>
    <w:rsid w:val="00807A31"/>
    <w:rsid w:val="00813D96"/>
    <w:rsid w:val="0082648F"/>
    <w:rsid w:val="008332BE"/>
    <w:rsid w:val="0087009A"/>
    <w:rsid w:val="008A5F54"/>
    <w:rsid w:val="008A7D6F"/>
    <w:rsid w:val="008C3773"/>
    <w:rsid w:val="008C6C6C"/>
    <w:rsid w:val="008E5B89"/>
    <w:rsid w:val="008F0CBB"/>
    <w:rsid w:val="008F5AE1"/>
    <w:rsid w:val="00904457"/>
    <w:rsid w:val="00962DE1"/>
    <w:rsid w:val="009762CC"/>
    <w:rsid w:val="009A7640"/>
    <w:rsid w:val="009B0E76"/>
    <w:rsid w:val="009C03BF"/>
    <w:rsid w:val="00A029E8"/>
    <w:rsid w:val="00A121BB"/>
    <w:rsid w:val="00AA03B8"/>
    <w:rsid w:val="00AB1F10"/>
    <w:rsid w:val="00AB5BBF"/>
    <w:rsid w:val="00AC32B1"/>
    <w:rsid w:val="00AD3FD3"/>
    <w:rsid w:val="00AE1C82"/>
    <w:rsid w:val="00B07328"/>
    <w:rsid w:val="00B43C95"/>
    <w:rsid w:val="00B53779"/>
    <w:rsid w:val="00B727EE"/>
    <w:rsid w:val="00B84007"/>
    <w:rsid w:val="00BA4944"/>
    <w:rsid w:val="00BC0C24"/>
    <w:rsid w:val="00BC0F99"/>
    <w:rsid w:val="00BE1E61"/>
    <w:rsid w:val="00BE77EC"/>
    <w:rsid w:val="00C53498"/>
    <w:rsid w:val="00C62753"/>
    <w:rsid w:val="00C67E79"/>
    <w:rsid w:val="00CA77F4"/>
    <w:rsid w:val="00CB22EF"/>
    <w:rsid w:val="00CD5C20"/>
    <w:rsid w:val="00CF263B"/>
    <w:rsid w:val="00D140F0"/>
    <w:rsid w:val="00D2500D"/>
    <w:rsid w:val="00D30C9F"/>
    <w:rsid w:val="00D57626"/>
    <w:rsid w:val="00D6178A"/>
    <w:rsid w:val="00D61B4E"/>
    <w:rsid w:val="00D642E3"/>
    <w:rsid w:val="00D65735"/>
    <w:rsid w:val="00D710C5"/>
    <w:rsid w:val="00D90BA2"/>
    <w:rsid w:val="00DB7190"/>
    <w:rsid w:val="00DD4E78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43DC4"/>
    <w:rsid w:val="00F73308"/>
    <w:rsid w:val="00F83DF4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F4509"/>
  <w15:docId w15:val="{F51A6308-BFE7-4A30-88B1-613D6AB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67</cp:revision>
  <cp:lastPrinted>2021-04-14T07:26:00Z</cp:lastPrinted>
  <dcterms:created xsi:type="dcterms:W3CDTF">2011-07-06T12:48:00Z</dcterms:created>
  <dcterms:modified xsi:type="dcterms:W3CDTF">2021-04-14T07:26:00Z</dcterms:modified>
</cp:coreProperties>
</file>