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8FD3" w14:textId="01031492" w:rsidR="00047C1B" w:rsidRPr="00B33720" w:rsidRDefault="003C1B25" w:rsidP="00047C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047C1B" w:rsidRPr="00B33720">
        <w:rPr>
          <w:rFonts w:ascii="Times New Roman" w:hAnsi="Times New Roman"/>
          <w:b/>
          <w:sz w:val="28"/>
          <w:szCs w:val="28"/>
          <w:lang w:eastAsia="ar-SA"/>
        </w:rPr>
        <w:t>б итогах социально-экономического развития Хохольского городского поселения за 202</w:t>
      </w:r>
      <w:r w:rsidR="008950B9" w:rsidRPr="00B33720"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047C1B"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год и перспективах развития на 202</w:t>
      </w:r>
      <w:r w:rsidR="008950B9" w:rsidRPr="00B33720"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047C1B"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год.</w:t>
      </w:r>
    </w:p>
    <w:p w14:paraId="024FEB3B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</w:p>
    <w:p w14:paraId="4A25082C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Городское поселение включает в себя восемь населённых пунктов, административным центром поселения и района является рабочий поселок Хохольский. </w:t>
      </w:r>
    </w:p>
    <w:p w14:paraId="09B7649E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Общая численность населения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12518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чел., в том числе: городского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7706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чел., сельского –</w:t>
      </w:r>
      <w:r w:rsidRPr="00B337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4812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чел. Доля пенсионеров в общей численности населения составила 44,8%.</w:t>
      </w:r>
    </w:p>
    <w:p w14:paraId="5B9BB2B3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          Всего занято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4823</w:t>
      </w:r>
      <w:r w:rsidRPr="00B337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чел., из них: в промышленности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1132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, в сельском хозяйстве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470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, в образовании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427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, в торговле и сфере услуг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1020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, в здравоохранении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466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, в других сферах – </w:t>
      </w:r>
      <w:r w:rsidRPr="00B33720">
        <w:rPr>
          <w:rFonts w:ascii="Times New Roman" w:hAnsi="Times New Roman"/>
          <w:b/>
          <w:bCs/>
          <w:sz w:val="28"/>
          <w:szCs w:val="28"/>
          <w:lang w:eastAsia="ru-RU"/>
        </w:rPr>
        <w:t>1308</w:t>
      </w:r>
      <w:r w:rsidRPr="00B33720">
        <w:rPr>
          <w:rFonts w:ascii="Times New Roman" w:hAnsi="Times New Roman"/>
          <w:sz w:val="28"/>
          <w:szCs w:val="28"/>
          <w:lang w:eastAsia="ru-RU"/>
        </w:rPr>
        <w:t>.</w:t>
      </w:r>
    </w:p>
    <w:p w14:paraId="7F236ACB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          Средний размер заработной платы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29680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14:paraId="0CC4F1EC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          Общая площадь земель в границах муниципального образования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27,6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тыс. га. Земли сельскохозяйственного назначения занимают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20,9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тыс. га, из них пашня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16,5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тыс. га. Земли лесного фонда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0,83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тыс. га. </w:t>
      </w:r>
    </w:p>
    <w:p w14:paraId="7A81AE17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          На территории поселения действуют такие крупные и средние предприятия: ООО «ЭФКО КОСМЕТИК» (мыловаренное производство), ООО «Хохольский сахарный комбинат», ЗАО «Хохольский песчаный карьер» (добыча природного песка и выпуск сухих строительных смесей), ООО «</w:t>
      </w:r>
      <w:proofErr w:type="spellStart"/>
      <w:r w:rsidRPr="00B33720">
        <w:rPr>
          <w:rFonts w:ascii="Times New Roman" w:hAnsi="Times New Roman"/>
          <w:sz w:val="28"/>
          <w:szCs w:val="28"/>
          <w:lang w:eastAsia="ru-RU"/>
        </w:rPr>
        <w:t>ПромРегион</w:t>
      </w:r>
      <w:proofErr w:type="spellEnd"/>
      <w:r w:rsidRPr="00B33720">
        <w:rPr>
          <w:rFonts w:ascii="Times New Roman" w:hAnsi="Times New Roman"/>
          <w:sz w:val="28"/>
          <w:szCs w:val="28"/>
          <w:lang w:eastAsia="ru-RU"/>
        </w:rPr>
        <w:t xml:space="preserve">» (производство тротуарной плитки и изделий из бетона), ООО «Виктория» (производство мягкой мебели), </w:t>
      </w:r>
      <w:r w:rsidRPr="00B33720">
        <w:rPr>
          <w:rFonts w:ascii="Times New Roman" w:hAnsi="Times New Roman"/>
          <w:bCs/>
          <w:sz w:val="28"/>
          <w:szCs w:val="28"/>
          <w:lang w:eastAsia="ru-RU"/>
        </w:rPr>
        <w:t xml:space="preserve">ПО «Пищевик», 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ОАО «Хохольское АТП», сельскохозяйственные предприятия: КФХ «ИП Князев А.В.», ООО «Ряба» (птицефабрика), Хохольский филиал Молочного комбината «Воронежский» (выпуск молочной продукции), ОАО «Юбилейное» (откорм крупного рогатого скота); торговые предприятия: </w:t>
      </w:r>
      <w:r w:rsidRPr="00B33720">
        <w:rPr>
          <w:rFonts w:ascii="Times New Roman" w:hAnsi="Times New Roman"/>
          <w:bCs/>
          <w:sz w:val="28"/>
          <w:szCs w:val="28"/>
          <w:lang w:eastAsia="ru-RU"/>
        </w:rPr>
        <w:t>91 торговая точка (магазины, павильоны, торговая сеть «Пятерочка» и «Магнит»).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C00B3DF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       Основные объекты инфраструктуры: лицей, средняя общеобразовательная школа, 3 детских сада, социально-реабилитационный центр для несовершеннолетних, Дом детского творчества, детская школа искусств, 3 библиотеки, районный и сельский дворец культуры и досуга, физкультурно-оздоровительный комплекс, стадион, плавательный бассейн, районная больница, 2 (два) ФАПа, 2 офиса Сбербанка, 4 почтовых отделения, телефонная станция, а также в поселении оказываются услуги автомойки, шиномонтажа, фото, изготовление мебели по индивидуальным заказам, 3 места отдыха у водного объекта (пляжи) и другие. </w:t>
      </w:r>
    </w:p>
    <w:p w14:paraId="2201543F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На территории поселения свою деятельность осуществляют 2 организации жилищно-коммунального </w:t>
      </w:r>
      <w:proofErr w:type="gramStart"/>
      <w:r w:rsidRPr="00B33720">
        <w:rPr>
          <w:rFonts w:ascii="Times New Roman" w:hAnsi="Times New Roman"/>
          <w:sz w:val="28"/>
          <w:szCs w:val="28"/>
          <w:lang w:eastAsia="ru-RU"/>
        </w:rPr>
        <w:t>комплекса:</w:t>
      </w:r>
      <w:r w:rsidRPr="00B33720">
        <w:rPr>
          <w:rFonts w:ascii="Times New Roman" w:hAnsi="Times New Roman"/>
          <w:sz w:val="28"/>
          <w:szCs w:val="28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муниципальное</w:t>
      </w:r>
      <w:proofErr w:type="gramEnd"/>
      <w:r w:rsidRPr="00B33720">
        <w:rPr>
          <w:rFonts w:ascii="Times New Roman" w:hAnsi="Times New Roman"/>
          <w:sz w:val="28"/>
          <w:szCs w:val="28"/>
          <w:lang w:eastAsia="ru-RU"/>
        </w:rPr>
        <w:t xml:space="preserve"> унитарное предприятие Хохольского городского поселения «Хохольское коммунальное хозяйство» - осуществляет водоснабжение, водоотведение и теплоснабжение, сбор и вывоз ТКО, оказывает услуги по благоустройству территории и ООО "Управление жилфондом "Хохольское" – обслуживание общего имущества в многоквартирных домах. Все предприятия работают стабильно. Уровень </w:t>
      </w:r>
      <w:r w:rsidRPr="00B33720">
        <w:rPr>
          <w:rFonts w:ascii="Times New Roman" w:hAnsi="Times New Roman"/>
          <w:sz w:val="28"/>
          <w:szCs w:val="28"/>
          <w:lang w:eastAsia="ru-RU"/>
        </w:rPr>
        <w:lastRenderedPageBreak/>
        <w:t>собираемости платежей за услуги ЖКХ по населению за 2022 год составил 99,7%</w:t>
      </w:r>
      <w:r w:rsidRPr="00B3372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809AD62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Система водоснабжения поселения состоит из: </w:t>
      </w:r>
      <w:r w:rsidRPr="00B33720">
        <w:rPr>
          <w:rFonts w:ascii="Times New Roman" w:hAnsi="Times New Roman"/>
          <w:b/>
          <w:color w:val="000000"/>
          <w:sz w:val="28"/>
          <w:szCs w:val="28"/>
          <w:lang w:eastAsia="ru-RU"/>
        </w:rPr>
        <w:t>40</w:t>
      </w:r>
      <w:r w:rsidRPr="00B33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артезианских скважин и водонапорных башен, </w:t>
      </w:r>
      <w:smartTag w:uri="urn:schemas-microsoft-com:office:smarttags" w:element="metricconverter">
        <w:smartTagPr>
          <w:attr w:name="ProductID" w:val="73,6 км"/>
        </w:smartTagPr>
        <w:r w:rsidRPr="00B33720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73,6</w:t>
        </w:r>
        <w:r w:rsidRPr="00B3372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км</w:t>
        </w:r>
      </w:smartTag>
      <w:r w:rsidRPr="00B33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водопроводных сетей. Состояние – удовлетворительное. Протяжённость канализационных сетей – </w:t>
      </w:r>
      <w:smartTag w:uri="urn:schemas-microsoft-com:office:smarttags" w:element="metricconverter">
        <w:smartTagPr>
          <w:attr w:name="ProductID" w:val="31,5 км"/>
        </w:smartTagPr>
        <w:r w:rsidRPr="00B33720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31,5</w:t>
        </w:r>
        <w:r w:rsidRPr="00B33720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км</w:t>
        </w:r>
      </w:smartTag>
      <w:r w:rsidRPr="00B33720">
        <w:rPr>
          <w:rFonts w:ascii="Times New Roman" w:hAnsi="Times New Roman"/>
          <w:color w:val="000000"/>
          <w:sz w:val="28"/>
          <w:szCs w:val="28"/>
          <w:lang w:eastAsia="ru-RU"/>
        </w:rPr>
        <w:t>, состояние удовлетворительное.</w:t>
      </w:r>
    </w:p>
    <w:p w14:paraId="164D60CC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         Газифицированы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98,7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% домовладений поселения. </w:t>
      </w:r>
    </w:p>
    <w:p w14:paraId="31871D92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720">
        <w:rPr>
          <w:rFonts w:ascii="Times New Roman" w:hAnsi="Times New Roman"/>
          <w:sz w:val="28"/>
          <w:szCs w:val="28"/>
          <w:lang w:eastAsia="ru-RU"/>
        </w:rPr>
        <w:t xml:space="preserve">         Протяжённость дорог составляет 176,9 км, в том числе: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63,1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км - с асфальтовым покрытием и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49,8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км с щебёночным покрытием, остальная часть грунтованные дороги – </w:t>
      </w:r>
      <w:r w:rsidRPr="00B33720">
        <w:rPr>
          <w:rFonts w:ascii="Times New Roman" w:hAnsi="Times New Roman"/>
          <w:b/>
          <w:sz w:val="28"/>
          <w:szCs w:val="28"/>
          <w:lang w:eastAsia="ru-RU"/>
        </w:rPr>
        <w:t>64</w:t>
      </w:r>
      <w:r w:rsidRPr="00B33720">
        <w:rPr>
          <w:rFonts w:ascii="Times New Roman" w:hAnsi="Times New Roman"/>
          <w:sz w:val="28"/>
          <w:szCs w:val="28"/>
          <w:lang w:eastAsia="ru-RU"/>
        </w:rPr>
        <w:t xml:space="preserve"> км.</w:t>
      </w:r>
    </w:p>
    <w:p w14:paraId="27862B01" w14:textId="77777777" w:rsidR="00B33720" w:rsidRPr="00B33720" w:rsidRDefault="00B33720" w:rsidP="00B33720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3720">
        <w:rPr>
          <w:rFonts w:ascii="Times New Roman" w:hAnsi="Times New Roman"/>
          <w:bCs/>
          <w:sz w:val="28"/>
          <w:szCs w:val="28"/>
        </w:rPr>
        <w:t xml:space="preserve">В 2022 году по мероприятию «Обеспечение жильем молодых семей, а так же граждан, проживающих </w:t>
      </w:r>
      <w:proofErr w:type="gramStart"/>
      <w:r w:rsidRPr="00B33720">
        <w:rPr>
          <w:rFonts w:ascii="Times New Roman" w:hAnsi="Times New Roman"/>
          <w:bCs/>
          <w:sz w:val="28"/>
          <w:szCs w:val="28"/>
        </w:rPr>
        <w:t>в  сельской</w:t>
      </w:r>
      <w:proofErr w:type="gramEnd"/>
      <w:r w:rsidRPr="00B33720">
        <w:rPr>
          <w:rFonts w:ascii="Times New Roman" w:hAnsi="Times New Roman"/>
          <w:bCs/>
          <w:sz w:val="28"/>
          <w:szCs w:val="28"/>
        </w:rPr>
        <w:t xml:space="preserve"> местности, в том числе  молодых семей и молодых специалистов»  </w:t>
      </w:r>
      <w:r w:rsidRPr="00B33720">
        <w:rPr>
          <w:rFonts w:ascii="Times New Roman" w:hAnsi="Times New Roman"/>
          <w:b/>
          <w:bCs/>
          <w:sz w:val="28"/>
          <w:szCs w:val="28"/>
        </w:rPr>
        <w:t>3</w:t>
      </w:r>
      <w:r w:rsidRPr="00B33720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B33720">
        <w:rPr>
          <w:rFonts w:ascii="Times New Roman" w:hAnsi="Times New Roman"/>
          <w:bCs/>
          <w:sz w:val="28"/>
          <w:szCs w:val="28"/>
        </w:rPr>
        <w:t xml:space="preserve"> семьи  получили  государственную поддержку на  общую сумму 1,4 млн. рублей.</w:t>
      </w:r>
      <w:r w:rsidRPr="00B337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12C8B58" w14:textId="77777777" w:rsidR="00B33720" w:rsidRPr="00B33720" w:rsidRDefault="00B33720" w:rsidP="00B33720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bCs/>
          <w:sz w:val="28"/>
          <w:szCs w:val="28"/>
        </w:rPr>
        <w:t>По итогам 2018-2022 года обеспечено 95 многодетных семей земельными участками для жилищного строительства.</w:t>
      </w:r>
    </w:p>
    <w:p w14:paraId="04EAA1D6" w14:textId="77777777" w:rsidR="00B33720" w:rsidRPr="00B33720" w:rsidRDefault="00B33720" w:rsidP="00B33720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b/>
          <w:sz w:val="28"/>
          <w:szCs w:val="28"/>
        </w:rPr>
        <w:t xml:space="preserve">Главным инструментом для улучшения социально – экономического развития поселения,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повышения уровня жизни населения и конкурентоспособности поселения, </w:t>
      </w:r>
      <w:r w:rsidRPr="00B33720">
        <w:rPr>
          <w:rFonts w:ascii="Times New Roman" w:hAnsi="Times New Roman"/>
          <w:sz w:val="28"/>
          <w:szCs w:val="28"/>
        </w:rPr>
        <w:t>безусловно, служит муниципальный бюджет поселения.</w:t>
      </w:r>
    </w:p>
    <w:p w14:paraId="384F53AD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Доходная часть бюджета городского поселения по итогам за 2022 год исполнена в сумме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125,4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рублей. Налоговые и неналоговые доходы исполнены в сумме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75,2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(что составляет 153 % к уровню прошлого года - 49,1</w:t>
      </w:r>
      <w:r w:rsidRPr="00B33720">
        <w:rPr>
          <w:rFonts w:ascii="Times New Roman" w:hAnsi="Times New Roman"/>
          <w:sz w:val="28"/>
          <w:szCs w:val="28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млн. рублей). За последний год собственные доходы бюджета поселения </w:t>
      </w:r>
      <w:proofErr w:type="gramStart"/>
      <w:r w:rsidRPr="00B33720">
        <w:rPr>
          <w:rFonts w:ascii="Times New Roman" w:hAnsi="Times New Roman"/>
          <w:sz w:val="28"/>
          <w:szCs w:val="28"/>
          <w:lang w:eastAsia="ar-SA"/>
        </w:rPr>
        <w:t>увеличились  на</w:t>
      </w:r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26,1</w:t>
      </w:r>
      <w:r w:rsidRPr="00B33720">
        <w:rPr>
          <w:rFonts w:ascii="Times New Roman" w:hAnsi="Times New Roman"/>
          <w:sz w:val="28"/>
          <w:szCs w:val="28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млн. рублей. </w:t>
      </w:r>
    </w:p>
    <w:p w14:paraId="5649F1E2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структуре налоговых и неналоговых доходов в бюджете поселения за 2022 год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налоговые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поступления составляют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69,9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или 93,0 % от общей суммы поступления,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неналоговые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33720">
        <w:rPr>
          <w:rFonts w:ascii="Times New Roman" w:hAnsi="Times New Roman"/>
          <w:b/>
          <w:bCs/>
          <w:sz w:val="28"/>
          <w:szCs w:val="28"/>
          <w:lang w:eastAsia="ar-SA"/>
        </w:rPr>
        <w:t>5,3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или 7,0 %.</w:t>
      </w:r>
    </w:p>
    <w:p w14:paraId="6DD1435D" w14:textId="77777777" w:rsidR="00B33720" w:rsidRPr="00B33720" w:rsidRDefault="00B33720" w:rsidP="00B337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Основным источником поступления налоговых доходов в бюджет поселения является земельный налог от физических и юридических лиц. </w:t>
      </w:r>
      <w:r w:rsidRPr="00B33720">
        <w:rPr>
          <w:rFonts w:ascii="Times New Roman" w:eastAsia="Times New Roman" w:hAnsi="Times New Roman"/>
          <w:sz w:val="28"/>
          <w:szCs w:val="28"/>
        </w:rPr>
        <w:t xml:space="preserve">Земельный налог </w:t>
      </w:r>
      <w:proofErr w:type="gramStart"/>
      <w:r w:rsidRPr="00B33720">
        <w:rPr>
          <w:rFonts w:ascii="Times New Roman" w:eastAsia="Times New Roman" w:hAnsi="Times New Roman"/>
          <w:sz w:val="28"/>
          <w:szCs w:val="28"/>
        </w:rPr>
        <w:t>является  лидирующим</w:t>
      </w:r>
      <w:proofErr w:type="gramEnd"/>
      <w:r w:rsidRPr="00B33720">
        <w:rPr>
          <w:rFonts w:ascii="Times New Roman" w:eastAsia="Times New Roman" w:hAnsi="Times New Roman"/>
          <w:sz w:val="28"/>
          <w:szCs w:val="28"/>
        </w:rPr>
        <w:t xml:space="preserve"> не только в формировании налога на имущества, но и доходной части бюджета поселения, и занимает в структуре отчетного года 54 % от всех видов поступивших доходов. В отчетном году налога на имущество поступило </w:t>
      </w:r>
      <w:r w:rsidRPr="00B33720">
        <w:rPr>
          <w:rFonts w:ascii="Times New Roman" w:eastAsia="Times New Roman" w:hAnsi="Times New Roman"/>
          <w:b/>
          <w:sz w:val="28"/>
          <w:szCs w:val="28"/>
        </w:rPr>
        <w:t>42,4</w:t>
      </w:r>
      <w:r w:rsidRPr="00B33720">
        <w:rPr>
          <w:rFonts w:ascii="Times New Roman" w:eastAsia="Times New Roman" w:hAnsi="Times New Roman"/>
          <w:sz w:val="28"/>
          <w:szCs w:val="28"/>
        </w:rPr>
        <w:t xml:space="preserve"> млн. рублей - план исполнен на 104 %, рост к уровню предыдущего года составил 115 % </w:t>
      </w:r>
      <w:proofErr w:type="gramStart"/>
      <w:r w:rsidRPr="00B33720">
        <w:rPr>
          <w:rFonts w:ascii="Times New Roman" w:eastAsia="Times New Roman" w:hAnsi="Times New Roman"/>
          <w:sz w:val="28"/>
          <w:szCs w:val="28"/>
        </w:rPr>
        <w:t>или  на</w:t>
      </w:r>
      <w:proofErr w:type="gramEnd"/>
      <w:r w:rsidRPr="00B337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B33720">
        <w:rPr>
          <w:rFonts w:ascii="Times New Roman" w:eastAsia="Times New Roman" w:hAnsi="Times New Roman"/>
          <w:b/>
          <w:sz w:val="28"/>
          <w:szCs w:val="28"/>
        </w:rPr>
        <w:t>22,6</w:t>
      </w:r>
      <w:r w:rsidRPr="00B33720">
        <w:rPr>
          <w:rFonts w:ascii="Times New Roman" w:eastAsia="Times New Roman" w:hAnsi="Times New Roman"/>
          <w:sz w:val="28"/>
          <w:szCs w:val="28"/>
        </w:rPr>
        <w:t xml:space="preserve"> млн. рублей. 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В отчетном году рост поступления земельного налога вызван как ростом кадастровой стоимости, а также погашением недоимки по земельному налогу ООО «Хохольский мел» в сумме </w:t>
      </w:r>
      <w:r w:rsidRPr="00B33720">
        <w:rPr>
          <w:rFonts w:ascii="Times New Roman" w:eastAsia="Times New Roman" w:hAnsi="Times New Roman"/>
          <w:b/>
          <w:sz w:val="28"/>
          <w:szCs w:val="28"/>
          <w:lang w:eastAsia="ar-SA"/>
        </w:rPr>
        <w:t>6,8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рублей.</w:t>
      </w:r>
    </w:p>
    <w:p w14:paraId="101245F1" w14:textId="77777777" w:rsidR="00B33720" w:rsidRPr="00B33720" w:rsidRDefault="00B33720" w:rsidP="00B3372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</w:rPr>
        <w:t xml:space="preserve">Не менее значимым в доходной части городского бюджета является налог на доходы физических лиц и физических лиц, зарегистрированных в качестве индивидуальных предпринимателей. При плане </w:t>
      </w:r>
      <w:r w:rsidRPr="00B33720">
        <w:rPr>
          <w:rFonts w:ascii="Times New Roman" w:hAnsi="Times New Roman"/>
          <w:b/>
          <w:sz w:val="28"/>
          <w:szCs w:val="28"/>
        </w:rPr>
        <w:t>19,7</w:t>
      </w:r>
      <w:r w:rsidRPr="00B33720">
        <w:rPr>
          <w:rFonts w:ascii="Times New Roman" w:hAnsi="Times New Roman"/>
          <w:sz w:val="28"/>
          <w:szCs w:val="28"/>
        </w:rPr>
        <w:t xml:space="preserve"> млн. рублей фактически поступило </w:t>
      </w:r>
      <w:r w:rsidRPr="00B33720">
        <w:rPr>
          <w:rFonts w:ascii="Times New Roman" w:hAnsi="Times New Roman"/>
          <w:b/>
          <w:bCs/>
          <w:sz w:val="28"/>
          <w:szCs w:val="28"/>
        </w:rPr>
        <w:t>20,3</w:t>
      </w:r>
      <w:r w:rsidRPr="00B33720">
        <w:rPr>
          <w:rFonts w:ascii="Times New Roman" w:hAnsi="Times New Roman"/>
          <w:sz w:val="28"/>
          <w:szCs w:val="28"/>
        </w:rPr>
        <w:t xml:space="preserve"> млн. рублей (что составляет от плановых показателей – 103,0 %) и произошёл рост на 17% к уровню 2021 года. (Поступление в 2021 году было </w:t>
      </w:r>
      <w:r w:rsidRPr="00B33720">
        <w:rPr>
          <w:rFonts w:ascii="Times New Roman" w:hAnsi="Times New Roman"/>
          <w:b/>
          <w:sz w:val="28"/>
          <w:szCs w:val="28"/>
        </w:rPr>
        <w:t>17,4</w:t>
      </w:r>
      <w:r w:rsidRPr="00B3372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33720">
        <w:rPr>
          <w:rFonts w:ascii="Times New Roman" w:hAnsi="Times New Roman"/>
          <w:sz w:val="28"/>
          <w:szCs w:val="28"/>
        </w:rPr>
        <w:t>млн.рублей</w:t>
      </w:r>
      <w:proofErr w:type="spellEnd"/>
      <w:proofErr w:type="gramEnd"/>
      <w:r w:rsidRPr="00B33720">
        <w:rPr>
          <w:rFonts w:ascii="Times New Roman" w:hAnsi="Times New Roman"/>
          <w:sz w:val="28"/>
          <w:szCs w:val="28"/>
        </w:rPr>
        <w:t>).</w:t>
      </w:r>
    </w:p>
    <w:p w14:paraId="2811EB78" w14:textId="77777777" w:rsidR="00B33720" w:rsidRPr="00B33720" w:rsidRDefault="00B33720" w:rsidP="00B3372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 итогам 2022 года по следующим видам налоговых доходов также произошло </w:t>
      </w:r>
      <w:r w:rsidRPr="00B33720">
        <w:rPr>
          <w:rFonts w:ascii="Times New Roman" w:hAnsi="Times New Roman"/>
          <w:b/>
          <w:sz w:val="28"/>
          <w:szCs w:val="28"/>
          <w:u w:val="single"/>
          <w:lang w:eastAsia="ar-SA"/>
        </w:rPr>
        <w:t>увеличение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к уровню 2021 года:</w:t>
      </w:r>
    </w:p>
    <w:p w14:paraId="528327EB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доход от уплаты акцизов при плане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8,6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фактически поступило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8,8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что составляет 102% от плановых показателей,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против прошлого года увеличение на 1,7 млн. руб. или на 25 %.</w:t>
      </w:r>
    </w:p>
    <w:p w14:paraId="0C9F4D99" w14:textId="77777777" w:rsidR="00B33720" w:rsidRPr="00B33720" w:rsidRDefault="00B33720" w:rsidP="00B33720">
      <w:pPr>
        <w:spacing w:after="12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- налог на имущество физических лиц поступило - </w:t>
      </w:r>
      <w:r w:rsidRPr="00B33720">
        <w:rPr>
          <w:rFonts w:ascii="Times New Roman" w:eastAsia="Times New Roman" w:hAnsi="Times New Roman"/>
          <w:b/>
          <w:sz w:val="28"/>
          <w:szCs w:val="28"/>
          <w:lang w:eastAsia="ar-SA"/>
        </w:rPr>
        <w:t>2,37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рублей, план – </w:t>
      </w:r>
      <w:r w:rsidRPr="00B3372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2,25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рублей исполнен на 105 %. </w:t>
      </w:r>
      <w:r w:rsidRPr="00B33720">
        <w:rPr>
          <w:rFonts w:ascii="Times New Roman" w:eastAsia="Times New Roman" w:hAnsi="Times New Roman"/>
          <w:sz w:val="28"/>
          <w:szCs w:val="28"/>
        </w:rPr>
        <w:t xml:space="preserve">Налог на имущество физических лиц 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>возрос к уровню 2021 года на 562 тыс. руб., рост составил 32%, в связи с увеличением налогооблагаемой базы. (регистрация право собственности и ввод в эксплуатацию новых объектов).</w:t>
      </w:r>
    </w:p>
    <w:p w14:paraId="56709749" w14:textId="77777777" w:rsidR="00B33720" w:rsidRPr="00B33720" w:rsidRDefault="00B33720" w:rsidP="00B33720">
      <w:pPr>
        <w:spacing w:after="120" w:line="240" w:lineRule="auto"/>
        <w:ind w:left="283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По поступлению единого сельскохозяйственного налога </w:t>
      </w:r>
      <w:r w:rsidRPr="00B33720">
        <w:rPr>
          <w:rFonts w:ascii="Times New Roman" w:eastAsia="Times New Roman" w:hAnsi="Times New Roman"/>
          <w:b/>
          <w:sz w:val="28"/>
          <w:szCs w:val="28"/>
          <w:lang w:eastAsia="ar-SA"/>
        </w:rPr>
        <w:t>был получен отрицательный результат, при плане 500 тыс. рублей, было получено 498 тыс. рублей, но при перерасчете за предыдущий год снята сумма – 2,0 млн. рублей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(КФХ Князев А.В. за счет снижения налогооблагаемой базы).</w:t>
      </w:r>
    </w:p>
    <w:p w14:paraId="3868A7E8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</w:rPr>
        <w:t xml:space="preserve">Доходы от аренды муниципального имущества в 2022 году составили </w:t>
      </w:r>
      <w:r w:rsidRPr="00B33720">
        <w:rPr>
          <w:rFonts w:ascii="Times New Roman" w:hAnsi="Times New Roman"/>
          <w:b/>
          <w:sz w:val="28"/>
          <w:szCs w:val="28"/>
        </w:rPr>
        <w:t>2,4</w:t>
      </w:r>
      <w:r w:rsidRPr="00B33720">
        <w:rPr>
          <w:rFonts w:ascii="Times New Roman" w:hAnsi="Times New Roman"/>
          <w:sz w:val="28"/>
          <w:szCs w:val="28"/>
        </w:rPr>
        <w:t xml:space="preserve"> млн. руб.</w:t>
      </w:r>
    </w:p>
    <w:p w14:paraId="21FE47B3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течение года велась планомерная работа с арендаторами муниципального имущества по своевременному погашению арендной платы (письма, переговоры, приглашались и рассматривались на комиссии по мобилизации доходов в части погашения задолженности по арендной плате, претензионная и судебная работа). </w:t>
      </w:r>
    </w:p>
    <w:p w14:paraId="33115E64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отчетном году поступило доходов от продажи земельных участков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2,1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при плане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2,0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или 102,2 %   исполнение плановых показателей, а к уровню предыдущего года увеличение на 118 %. </w:t>
      </w:r>
      <w:proofErr w:type="gramStart"/>
      <w:r w:rsidRPr="00B33720">
        <w:rPr>
          <w:rFonts w:ascii="Times New Roman" w:hAnsi="Times New Roman"/>
          <w:sz w:val="28"/>
          <w:szCs w:val="28"/>
          <w:lang w:eastAsia="ar-SA"/>
        </w:rPr>
        <w:t>( было</w:t>
      </w:r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961 тыс. рублей).</w:t>
      </w:r>
    </w:p>
    <w:p w14:paraId="3C5EFD4B" w14:textId="77777777" w:rsidR="00B33720" w:rsidRPr="00B33720" w:rsidRDefault="00B33720" w:rsidP="00B33720">
      <w:pPr>
        <w:tabs>
          <w:tab w:val="left" w:pos="993"/>
        </w:tabs>
        <w:overflowPunct w:val="0"/>
        <w:autoSpaceDE w:val="0"/>
        <w:spacing w:after="0" w:line="240" w:lineRule="auto"/>
        <w:ind w:firstLine="992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В 2022 году в бюджет поселения безвозмездно поступило денежных средств в сумме </w:t>
      </w:r>
      <w:r w:rsidRPr="00B3372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50,2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руб., 80,4 % исполнение плана. Не были освоены бюджетные средства на проектирование объекта: "Реконструкция биологических очистных сооружений производительностью 900м3/</w:t>
      </w:r>
      <w:proofErr w:type="spellStart"/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>сут</w:t>
      </w:r>
      <w:proofErr w:type="spellEnd"/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. в </w:t>
      </w:r>
      <w:proofErr w:type="spellStart"/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>р.п</w:t>
      </w:r>
      <w:proofErr w:type="spellEnd"/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. Хохольский Хохольского муниципального района Воронежской области" по причине не исполнения своих обязательств подрядной организацией, а также не поступление на конец года средств на расчетный счет по объекту: "Реконструкция водозаборных сооружений ул. Майская в с. Хохол Хохольского муниципального района Воронежской области" – в сумме </w:t>
      </w:r>
      <w:r w:rsidRPr="00B33720">
        <w:rPr>
          <w:rFonts w:ascii="Times New Roman" w:eastAsia="Times New Roman" w:hAnsi="Times New Roman"/>
          <w:b/>
          <w:sz w:val="28"/>
          <w:szCs w:val="28"/>
          <w:lang w:eastAsia="ar-SA"/>
        </w:rPr>
        <w:t>8,6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рублей, </w:t>
      </w:r>
      <w:r w:rsidRPr="00B33720">
        <w:rPr>
          <w:rFonts w:ascii="Times New Roman" w:eastAsia="Times New Roman" w:hAnsi="Times New Roman"/>
          <w:b/>
          <w:sz w:val="28"/>
          <w:szCs w:val="28"/>
          <w:lang w:eastAsia="ar-SA"/>
        </w:rPr>
        <w:t>11,8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млн. рублей перешли остатком на 2023 год на счет Хохольского городского поселения.</w:t>
      </w:r>
    </w:p>
    <w:p w14:paraId="2327ED5B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4DC97DFF" w14:textId="77777777" w:rsidR="00B33720" w:rsidRPr="00B33720" w:rsidRDefault="00B33720" w:rsidP="00B33720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        На реализацию 1 муниципальной программы Хохольского городского поселения в 2022 году было предусмотрено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141,0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исполнено </w:t>
      </w:r>
      <w:r w:rsidRPr="00B33720">
        <w:rPr>
          <w:rFonts w:ascii="Times New Roman" w:hAnsi="Times New Roman"/>
          <w:b/>
          <w:bCs/>
          <w:sz w:val="28"/>
          <w:szCs w:val="28"/>
          <w:lang w:eastAsia="ar-SA"/>
        </w:rPr>
        <w:t>120,8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в том числе по бюджетам:</w:t>
      </w:r>
    </w:p>
    <w:p w14:paraId="45F3737B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областного бюджета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47,</w:t>
      </w:r>
      <w:proofErr w:type="gramStart"/>
      <w:r w:rsidRPr="00B33720"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 млн.</w:t>
      </w:r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рублей;</w:t>
      </w:r>
    </w:p>
    <w:p w14:paraId="27A21957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местного бюджета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72,5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рублей;</w:t>
      </w:r>
    </w:p>
    <w:p w14:paraId="10B2E86A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внебюджетных источников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0,6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рублей.</w:t>
      </w:r>
    </w:p>
    <w:p w14:paraId="3A8ADAC3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Муниципальная программа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«Устойчивое развитие Хохольского городского поселения Хохольского муниципального района Воронежской области на 2016-2026 гг.»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состоит из 4 подпрограмм:</w:t>
      </w:r>
    </w:p>
    <w:p w14:paraId="7BF743C7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1. Муниципальное управление. </w:t>
      </w:r>
    </w:p>
    <w:p w14:paraId="57F01A6F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2. Дорожное хозяйство. </w:t>
      </w:r>
    </w:p>
    <w:p w14:paraId="3132F8F4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3. Развитие жилищно-коммунального хозяйства и благоустройства.</w:t>
      </w:r>
    </w:p>
    <w:p w14:paraId="0B85804F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4. Развитие культуры. </w:t>
      </w:r>
    </w:p>
    <w:p w14:paraId="1B981E1C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5C7CF9F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b/>
          <w:sz w:val="28"/>
          <w:szCs w:val="28"/>
          <w:lang w:eastAsia="ar-SA"/>
        </w:rPr>
        <w:t>По подпрограмме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«Муниципальное управление»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в 2022 году проведены следующие мероприятия на общую сумму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15,1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рублей:  </w:t>
      </w:r>
    </w:p>
    <w:p w14:paraId="4D74CA1F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расходы на содержание имущества, относящегося к казне поселения (оплата услуг оценки имущества),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199,5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рублей;</w:t>
      </w:r>
    </w:p>
    <w:p w14:paraId="147AEC6B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расходы на совершенствование деятельности администрации поселения, обеспечение финансовой деятельности администрации поселения составило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10,1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рублей; (заработная плата, коммунальные услуги, канцтовары, приобретение и ремонт оргтехники, эксплуатация автотранспорта и т.д.)</w:t>
      </w:r>
    </w:p>
    <w:p w14:paraId="4ACC8097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- межбюджетные трансферты в Хохольский муниципальный район на осуществление переданных полномочий по соглашениям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2,6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рублей; </w:t>
      </w:r>
    </w:p>
    <w:p w14:paraId="226DF1C8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         - расходы на обработку от клещей мест массового отдыха, противопожарная опашка территории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311,5</w:t>
      </w:r>
      <w:r w:rsidRPr="00B33720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тыс. рублей;</w:t>
      </w:r>
    </w:p>
    <w:p w14:paraId="6EE13FB9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расходы на мероприятия по землеустройству и землепользованию (кадастровая съемка и межевание земельных участков, оценка земельных участков)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337,5</w:t>
      </w:r>
      <w:r w:rsidRPr="00B33720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тыс. рублей;</w:t>
      </w:r>
    </w:p>
    <w:p w14:paraId="525693A4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OLE_LINK2"/>
      <w:r w:rsidRPr="00B33720">
        <w:rPr>
          <w:rFonts w:ascii="Times New Roman" w:hAnsi="Times New Roman"/>
          <w:sz w:val="28"/>
          <w:szCs w:val="28"/>
          <w:lang w:eastAsia="ar-SA"/>
        </w:rPr>
        <w:t xml:space="preserve">- доплаты к пенсиям муниципальных служащих Хохольского городского поселения </w:t>
      </w:r>
      <w:bookmarkEnd w:id="0"/>
      <w:r w:rsidRPr="00B33720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рублей; </w:t>
      </w:r>
    </w:p>
    <w:p w14:paraId="5E6AE919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мероприятия, направленные на поддержку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внутримуниципальных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пассажирских перевозок – </w:t>
      </w:r>
      <w:r w:rsidRPr="00B33720">
        <w:rPr>
          <w:rFonts w:ascii="Times New Roman" w:hAnsi="Times New Roman"/>
          <w:b/>
          <w:bCs/>
          <w:sz w:val="28"/>
          <w:szCs w:val="28"/>
          <w:lang w:eastAsia="ar-SA"/>
        </w:rPr>
        <w:t>99,8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руб.;</w:t>
      </w:r>
    </w:p>
    <w:p w14:paraId="467D3AD9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расходы на </w:t>
      </w:r>
      <w:proofErr w:type="gramStart"/>
      <w:r w:rsidRPr="00B33720">
        <w:rPr>
          <w:rFonts w:ascii="Times New Roman" w:hAnsi="Times New Roman"/>
          <w:sz w:val="28"/>
          <w:szCs w:val="28"/>
          <w:lang w:eastAsia="ar-SA"/>
        </w:rPr>
        <w:t>обслуживание  муниципального</w:t>
      </w:r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долга – 3,1 тыс. рублей. </w:t>
      </w:r>
    </w:p>
    <w:p w14:paraId="4D477DB5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AAE71A7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По подпрограмме «Дорожное хозяйство» </w:t>
      </w:r>
      <w:r w:rsidRPr="00B33720">
        <w:rPr>
          <w:rFonts w:ascii="Times New Roman" w:hAnsi="Times New Roman"/>
          <w:sz w:val="28"/>
          <w:szCs w:val="28"/>
          <w:lang w:eastAsia="ar-SA"/>
        </w:rPr>
        <w:t>были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запланированы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расходы   в сумме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54,0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фактические расходы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54,0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рублей.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14:paraId="214AF8E6" w14:textId="77777777" w:rsidR="00B33720" w:rsidRPr="00B33720" w:rsidRDefault="00B33720" w:rsidP="00B33720">
      <w:pPr>
        <w:tabs>
          <w:tab w:val="left" w:pos="267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2022 году проведена большая работа по ремонту дорог общего пользования местного значения Хохольского городского поселения.  По всем источникам финансирования на ремонт дорог поселения было израсходовано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46,1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в том числе:</w:t>
      </w:r>
    </w:p>
    <w:p w14:paraId="543B523D" w14:textId="77777777" w:rsidR="00B33720" w:rsidRPr="00B33720" w:rsidRDefault="00B33720" w:rsidP="00B3372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За счет выделения субсидии на ремонт дорог общего пользования были</w:t>
      </w:r>
    </w:p>
    <w:p w14:paraId="02CEE154" w14:textId="77777777" w:rsidR="00B33720" w:rsidRPr="00B33720" w:rsidRDefault="00B33720" w:rsidP="00B3372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проведены работы по ремонту дорожного полотна на общую сумму </w:t>
      </w:r>
      <w:r w:rsidRPr="00B33720">
        <w:rPr>
          <w:rFonts w:ascii="Times New Roman" w:hAnsi="Times New Roman"/>
          <w:b/>
          <w:sz w:val="28"/>
          <w:szCs w:val="28"/>
        </w:rPr>
        <w:t xml:space="preserve">43,7 </w:t>
      </w:r>
      <w:r w:rsidRPr="00B33720">
        <w:rPr>
          <w:rFonts w:ascii="Times New Roman" w:hAnsi="Times New Roman"/>
          <w:sz w:val="28"/>
          <w:szCs w:val="28"/>
        </w:rPr>
        <w:t>млн. рублей:</w:t>
      </w:r>
      <w:r w:rsidRPr="00B33720">
        <w:rPr>
          <w:rFonts w:ascii="Times New Roman" w:hAnsi="Times New Roman"/>
          <w:b/>
          <w:sz w:val="28"/>
          <w:szCs w:val="28"/>
        </w:rPr>
        <w:t xml:space="preserve"> </w:t>
      </w:r>
    </w:p>
    <w:p w14:paraId="55A70DF5" w14:textId="77777777" w:rsidR="00B33720" w:rsidRPr="00B33720" w:rsidRDefault="00B33720" w:rsidP="00B33720">
      <w:pPr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33720">
        <w:rPr>
          <w:rFonts w:ascii="Times New Roman" w:hAnsi="Times New Roman"/>
          <w:sz w:val="28"/>
          <w:szCs w:val="28"/>
          <w:u w:val="single"/>
        </w:rPr>
        <w:t>щебенение</w:t>
      </w:r>
      <w:proofErr w:type="spellEnd"/>
      <w:r w:rsidRPr="00B33720">
        <w:rPr>
          <w:rFonts w:ascii="Times New Roman" w:hAnsi="Times New Roman"/>
          <w:sz w:val="28"/>
          <w:szCs w:val="28"/>
          <w:u w:val="single"/>
        </w:rPr>
        <w:t xml:space="preserve"> дорожного полотна:</w:t>
      </w:r>
      <w:r w:rsidRPr="00B33720">
        <w:rPr>
          <w:rFonts w:ascii="Times New Roman" w:hAnsi="Times New Roman"/>
          <w:sz w:val="28"/>
          <w:szCs w:val="28"/>
        </w:rPr>
        <w:t xml:space="preserve"> ул. Бреусовой, ул. Гагарина, ул. Дружбы, ул. Солнечная, часть ул. 50 лет Октября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. Хохольский, ул. 60 лет Образования </w:t>
      </w:r>
      <w:r w:rsidRPr="00B33720">
        <w:rPr>
          <w:rFonts w:ascii="Times New Roman" w:hAnsi="Times New Roman"/>
          <w:sz w:val="28"/>
          <w:szCs w:val="28"/>
        </w:rPr>
        <w:lastRenderedPageBreak/>
        <w:t xml:space="preserve">СССР в с. Хохол, ул. Центральная в с. </w:t>
      </w:r>
      <w:proofErr w:type="spellStart"/>
      <w:r w:rsidRPr="00B33720">
        <w:rPr>
          <w:rFonts w:ascii="Times New Roman" w:hAnsi="Times New Roman"/>
          <w:sz w:val="28"/>
          <w:szCs w:val="28"/>
        </w:rPr>
        <w:t>Еманча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1-я общей протяженностью 6,23 км.</w:t>
      </w:r>
    </w:p>
    <w:p w14:paraId="04CF63ED" w14:textId="77777777" w:rsidR="00B33720" w:rsidRPr="00B33720" w:rsidRDefault="00B33720" w:rsidP="00B337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- </w:t>
      </w:r>
      <w:r w:rsidRPr="00B33720">
        <w:rPr>
          <w:rFonts w:ascii="Times New Roman" w:hAnsi="Times New Roman"/>
          <w:sz w:val="28"/>
          <w:szCs w:val="28"/>
          <w:u w:val="single"/>
        </w:rPr>
        <w:t>асфальтирование дорожного полотна:</w:t>
      </w:r>
      <w:r w:rsidRPr="00B33720">
        <w:rPr>
          <w:rFonts w:ascii="Times New Roman" w:hAnsi="Times New Roman"/>
          <w:sz w:val="28"/>
          <w:szCs w:val="28"/>
        </w:rPr>
        <w:t xml:space="preserve"> пер. Есенина, ул. Комарова, ул. Крылова, ул. Шуры </w:t>
      </w:r>
      <w:proofErr w:type="spellStart"/>
      <w:r w:rsidRPr="00B33720">
        <w:rPr>
          <w:rFonts w:ascii="Times New Roman" w:hAnsi="Times New Roman"/>
          <w:sz w:val="28"/>
          <w:szCs w:val="28"/>
        </w:rPr>
        <w:t>Лавлинской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, ул. Чехова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 общей протяженностью 4,67 км.</w:t>
      </w:r>
    </w:p>
    <w:p w14:paraId="23391F24" w14:textId="77777777" w:rsidR="00B33720" w:rsidRPr="00B33720" w:rsidRDefault="00B33720" w:rsidP="00B33720">
      <w:pPr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- Ремонт дороги ул. Колхозная за счет депутатского фонда 90,0 тыс. руб.</w:t>
      </w:r>
    </w:p>
    <w:p w14:paraId="616C69B7" w14:textId="77777777" w:rsidR="00B33720" w:rsidRPr="00B33720" w:rsidRDefault="00B33720" w:rsidP="00B3372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За счет муниципального дорожного фонда были проведены работы по</w:t>
      </w:r>
    </w:p>
    <w:p w14:paraId="17206FD1" w14:textId="77777777" w:rsidR="00B33720" w:rsidRPr="00B33720" w:rsidRDefault="00B33720" w:rsidP="00B337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ремонту дорожного полотна на общую сумму </w:t>
      </w:r>
      <w:r w:rsidRPr="00B33720">
        <w:rPr>
          <w:rFonts w:ascii="Times New Roman" w:hAnsi="Times New Roman"/>
          <w:b/>
          <w:sz w:val="28"/>
          <w:szCs w:val="28"/>
        </w:rPr>
        <w:t xml:space="preserve">2,5 </w:t>
      </w:r>
      <w:r w:rsidRPr="00B33720">
        <w:rPr>
          <w:rFonts w:ascii="Times New Roman" w:hAnsi="Times New Roman"/>
          <w:sz w:val="28"/>
          <w:szCs w:val="28"/>
        </w:rPr>
        <w:t>млн. рублей:</w:t>
      </w:r>
    </w:p>
    <w:p w14:paraId="526E72B3" w14:textId="77777777" w:rsidR="00B33720" w:rsidRPr="00B33720" w:rsidRDefault="00B33720" w:rsidP="00B33720">
      <w:pPr>
        <w:spacing w:after="0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- выполнены работы по </w:t>
      </w:r>
      <w:proofErr w:type="spellStart"/>
      <w:r w:rsidRPr="00B33720">
        <w:rPr>
          <w:rFonts w:ascii="Times New Roman" w:hAnsi="Times New Roman"/>
          <w:sz w:val="28"/>
          <w:szCs w:val="28"/>
        </w:rPr>
        <w:t>щебенению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дорожного полотна: ул. Чехова, ул. Крылова (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Хохольский) общей протяженностью 0,7 км. (софинансирование жителей составило 100 тыс.руб.)</w:t>
      </w:r>
    </w:p>
    <w:p w14:paraId="72332BB2" w14:textId="77777777" w:rsidR="00B33720" w:rsidRPr="00B33720" w:rsidRDefault="00B33720" w:rsidP="00B337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- произведен ямочный ремонт дорог с твердым покрытием по пер. Есенина (школьный маршрут), ул. Школьная, ул. Свободы, ул. Колхозная, ул. К Маркса, ул. Бреусовой, ул. Кольцова, ул. Чехова (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Хохольский), ул. Зареченская, ул. Ломоносова, ул. Крупской, ул. Горького ул. Лермонтова. ул. Мичурина, ул. Ленина, пер. Фадеева (с. Хохол) общей площадью 406 м2.</w:t>
      </w:r>
    </w:p>
    <w:p w14:paraId="3020305E" w14:textId="77777777" w:rsidR="00B33720" w:rsidRPr="00B33720" w:rsidRDefault="00B33720" w:rsidP="00B337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- выполнены работы по нанесению дорожной разметки на территории Хохольского городского поселения на сумму </w:t>
      </w:r>
      <w:r w:rsidRPr="00B33720">
        <w:rPr>
          <w:rFonts w:ascii="Times New Roman" w:hAnsi="Times New Roman"/>
          <w:b/>
          <w:sz w:val="28"/>
          <w:szCs w:val="28"/>
        </w:rPr>
        <w:t>0,7</w:t>
      </w:r>
      <w:r w:rsidRPr="00B33720">
        <w:rPr>
          <w:rFonts w:ascii="Times New Roman" w:hAnsi="Times New Roman"/>
          <w:sz w:val="28"/>
          <w:szCs w:val="28"/>
        </w:rPr>
        <w:t xml:space="preserve"> млн. рублей - 12 пешеходных переходов (2 раза) и осевая линия 3,5 км термопластиком и разметка стоянок: ЦРБ, магнит, лицей, торговый центр, Хохольская СОШ, центральная площадь с. Хохол.</w:t>
      </w:r>
    </w:p>
    <w:p w14:paraId="5DEC64C8" w14:textId="77777777" w:rsidR="00B33720" w:rsidRPr="00B33720" w:rsidRDefault="00B33720" w:rsidP="00B337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- услуги строительного контроля и проверка сметной документации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228,3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14:paraId="50E3364E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расходы на расчистку от снега и посыпку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пескосоляной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смесью дорог в зимний период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4,2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приобретение технической соли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0,9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обкос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обочин в летний период, грейдирование дорог, приобретение и перевозка песка, щебня, укладка труб для отвода сточных вод, и др.  – на сумму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1,5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рублей.</w:t>
      </w:r>
    </w:p>
    <w:p w14:paraId="37A72C86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выполнены работы по установке знаков дорожного движения на территории Хохольского городского поселения на сумму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277,6 </w:t>
      </w:r>
      <w:r w:rsidRPr="00B33720">
        <w:rPr>
          <w:rFonts w:ascii="Times New Roman" w:hAnsi="Times New Roman"/>
          <w:sz w:val="28"/>
          <w:szCs w:val="28"/>
          <w:lang w:eastAsia="ar-SA"/>
        </w:rPr>
        <w:t>тыс. рублей.</w:t>
      </w:r>
    </w:p>
    <w:p w14:paraId="2363D085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7434EDD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В рамках реализации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подпрограммы «Жилищно-коммунальное хозяйство и благоустройство»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расходы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26,4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в том числе на мероприятия:</w:t>
      </w:r>
    </w:p>
    <w:p w14:paraId="7C35583C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58701D7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Первое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в области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жилищно-коммунального хозяйства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–расходы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в том числе:</w:t>
      </w:r>
    </w:p>
    <w:p w14:paraId="475E5B50" w14:textId="77777777" w:rsidR="00B33720" w:rsidRPr="00B33720" w:rsidRDefault="00B33720" w:rsidP="00B33720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 взносы на капитальный ремонт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69,8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14:paraId="09E1ED79" w14:textId="77777777" w:rsidR="00B33720" w:rsidRPr="00B33720" w:rsidRDefault="00B33720" w:rsidP="00B33720">
      <w:pPr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- капитальный ремонт теплотрассы с заменой запор. арматуры в тепловых камерах по ул. Ленина в </w:t>
      </w:r>
      <w:proofErr w:type="spellStart"/>
      <w:r w:rsidRPr="00B33720">
        <w:rPr>
          <w:rFonts w:ascii="Times New Roman" w:hAnsi="Times New Roman"/>
          <w:bCs/>
          <w:sz w:val="28"/>
          <w:szCs w:val="28"/>
          <w:lang w:eastAsia="ar-SA"/>
        </w:rPr>
        <w:t>р.п</w:t>
      </w:r>
      <w:proofErr w:type="spellEnd"/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. Хохольский– </w:t>
      </w:r>
      <w:r w:rsidRPr="00B33720">
        <w:rPr>
          <w:rFonts w:ascii="Times New Roman" w:hAnsi="Times New Roman"/>
          <w:b/>
          <w:bCs/>
          <w:sz w:val="28"/>
          <w:szCs w:val="28"/>
          <w:lang w:eastAsia="ar-SA"/>
        </w:rPr>
        <w:t>1,6</w:t>
      </w:r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 млн. рублей. (из них областной бюджет – 1,2 млн. рублей);</w:t>
      </w:r>
    </w:p>
    <w:p w14:paraId="3B5FF387" w14:textId="77777777" w:rsidR="00B33720" w:rsidRPr="00B33720" w:rsidRDefault="00B33720" w:rsidP="00B33720">
      <w:pPr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- разработка проектно-сметной документации, схем, проверку ПСД и др.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631,4</w:t>
      </w:r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 тыс. руб.</w:t>
      </w:r>
    </w:p>
    <w:p w14:paraId="6B0E6133" w14:textId="77777777" w:rsidR="00B33720" w:rsidRPr="00B33720" w:rsidRDefault="00B33720" w:rsidP="00B33720">
      <w:pPr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B33720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По региональной программе проведения капитального ремонта общего имущества многоквартирных домов Воронежской области капитальный ремонт был проведен в четырех многоквартирных домах, в том числе: </w:t>
      </w:r>
      <w:proofErr w:type="spellStart"/>
      <w:r w:rsidRPr="00B33720">
        <w:rPr>
          <w:rFonts w:ascii="Times New Roman" w:hAnsi="Times New Roman"/>
          <w:bCs/>
          <w:sz w:val="28"/>
          <w:szCs w:val="28"/>
          <w:lang w:eastAsia="ar-SA"/>
        </w:rPr>
        <w:t>р.п</w:t>
      </w:r>
      <w:proofErr w:type="spellEnd"/>
      <w:r w:rsidRPr="00B33720">
        <w:rPr>
          <w:rFonts w:ascii="Times New Roman" w:hAnsi="Times New Roman"/>
          <w:bCs/>
          <w:sz w:val="28"/>
          <w:szCs w:val="28"/>
          <w:lang w:eastAsia="ar-SA"/>
        </w:rPr>
        <w:t>. Хохольский, ул. Школьная д. 3,8,10,12 - ремонт фасада</w:t>
      </w:r>
    </w:p>
    <w:p w14:paraId="21B3D598" w14:textId="77777777" w:rsidR="00B33720" w:rsidRPr="00B33720" w:rsidRDefault="00B33720" w:rsidP="00B33720">
      <w:pPr>
        <w:overflowPunct w:val="0"/>
        <w:autoSpaceDE w:val="0"/>
        <w:spacing w:after="0" w:line="100" w:lineRule="atLeast"/>
        <w:ind w:firstLine="680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 Отдельно хочется сказать, что при поддержке администрации Хохольского муниципального района в 2022 г. за счет субсидий из областного бюджета, в рамках государственной программы Воронежской области «Обеспечение качественными жилищно-коммунальными услугами населения Воронежской области» для Хохольского городского поселения приобретено 3 единицы специализированной коммунальной техники и оборудования: </w:t>
      </w:r>
      <w:proofErr w:type="spellStart"/>
      <w:r w:rsidRPr="00B33720">
        <w:rPr>
          <w:rFonts w:ascii="Times New Roman" w:hAnsi="Times New Roman"/>
          <w:bCs/>
          <w:sz w:val="28"/>
          <w:szCs w:val="28"/>
          <w:lang w:eastAsia="ar-SA"/>
        </w:rPr>
        <w:t>ломовоз</w:t>
      </w:r>
      <w:proofErr w:type="spellEnd"/>
      <w:r w:rsidRPr="00B33720">
        <w:rPr>
          <w:rFonts w:ascii="Times New Roman" w:hAnsi="Times New Roman"/>
          <w:bCs/>
          <w:sz w:val="28"/>
          <w:szCs w:val="28"/>
          <w:lang w:eastAsia="ar-SA"/>
        </w:rPr>
        <w:t xml:space="preserve"> с КМУ, прицеп-разбрасыватель песка А-415, мобильный измельчитель древесины  на общую сумму 13 млн. рублей, в настоящее время все передано в МУП «Хохольское коммунальное хозяйство».</w:t>
      </w:r>
    </w:p>
    <w:p w14:paraId="0B15E9A2" w14:textId="77777777" w:rsidR="00B33720" w:rsidRPr="00B33720" w:rsidRDefault="00B33720" w:rsidP="00B33720">
      <w:pPr>
        <w:overflowPunct w:val="0"/>
        <w:autoSpaceDE w:val="0"/>
        <w:spacing w:after="0" w:line="100" w:lineRule="atLeast"/>
        <w:jc w:val="both"/>
        <w:textAlignment w:val="baseline"/>
        <w:rPr>
          <w:rFonts w:ascii="Times New Roman" w:hAnsi="Times New Roman"/>
          <w:bCs/>
          <w:sz w:val="28"/>
          <w:szCs w:val="28"/>
          <w:lang w:eastAsia="ar-SA"/>
        </w:rPr>
      </w:pPr>
    </w:p>
    <w:p w14:paraId="62B0B548" w14:textId="77777777" w:rsidR="00B33720" w:rsidRPr="00B33720" w:rsidRDefault="00B33720" w:rsidP="00B33720">
      <w:pPr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Второе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Организация освещения улиц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».  Плановое значение показателя - доля освещенных частей улиц, проездов, набережных - на конец 2022 года в общей протяженности улиц, проездов, набережных достигло 98,7%, что имеет положительную динамику по отношению к 2021 году. Затраты на данное мероприятие составили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5,1</w:t>
      </w:r>
      <w:r w:rsidRPr="00B33720">
        <w:rPr>
          <w:rFonts w:ascii="Times New Roman" w:hAnsi="Times New Roman"/>
          <w:sz w:val="28"/>
          <w:szCs w:val="28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млн. рублей, в том числе:</w:t>
      </w:r>
    </w:p>
    <w:p w14:paraId="3027654C" w14:textId="77777777" w:rsidR="00B33720" w:rsidRPr="00B33720" w:rsidRDefault="00B33720" w:rsidP="00B33720">
      <w:pPr>
        <w:tabs>
          <w:tab w:val="left" w:pos="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в рамках государственной программы Воронежской области «Энергоэффективность и развитие энергетики» в 2022 году на погашение расходов на оплату электроэнергии за уличное освещение в сумме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428,4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рублей за счет областного бюджета;</w:t>
      </w:r>
    </w:p>
    <w:p w14:paraId="7265DBCA" w14:textId="77777777" w:rsidR="00B33720" w:rsidRPr="00B33720" w:rsidRDefault="00B33720" w:rsidP="00B33720">
      <w:pPr>
        <w:tabs>
          <w:tab w:val="left" w:pos="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затраты на оплату электроэнергии уличного освещения, ремонт и содержание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4,7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за счет собственных средств.</w:t>
      </w:r>
    </w:p>
    <w:p w14:paraId="48ADC3A7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Третье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Организация и содержание мест захоронения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» израсходовано на 6 кладбищ поселения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655,1</w:t>
      </w:r>
      <w:r w:rsidRPr="00B33720"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тыс. рублей. (уборка прилегающей территории, вывоз мусора, привоз песка и т.д.)</w:t>
      </w:r>
    </w:p>
    <w:p w14:paraId="4D37AD77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Четвертое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"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Организация водоснабжения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"- расходы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3,4 </w:t>
      </w:r>
      <w:r w:rsidRPr="00B33720">
        <w:rPr>
          <w:rFonts w:ascii="Times New Roman" w:hAnsi="Times New Roman"/>
          <w:sz w:val="28"/>
          <w:szCs w:val="28"/>
          <w:lang w:eastAsia="ar-SA"/>
        </w:rPr>
        <w:t>млн. рублей, в том числе:</w:t>
      </w:r>
    </w:p>
    <w:p w14:paraId="6C06993A" w14:textId="77777777" w:rsidR="00B33720" w:rsidRPr="00B33720" w:rsidRDefault="00B33720" w:rsidP="00B33720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        - </w:t>
      </w:r>
      <w:proofErr w:type="spellStart"/>
      <w:r w:rsidRPr="00B33720">
        <w:rPr>
          <w:rFonts w:ascii="Times New Roman" w:hAnsi="Times New Roman"/>
          <w:sz w:val="28"/>
          <w:szCs w:val="28"/>
        </w:rPr>
        <w:t>Перебуривание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разведочно-эксплуатационной скважины №4 по ул. Молодежной и Натальи Стрыгиной в с. Хохол Хохольского района Воронежской области на сумму </w:t>
      </w:r>
      <w:r w:rsidRPr="00B33720">
        <w:rPr>
          <w:rFonts w:ascii="Times New Roman" w:hAnsi="Times New Roman"/>
          <w:b/>
          <w:sz w:val="28"/>
          <w:szCs w:val="28"/>
        </w:rPr>
        <w:t>2,9</w:t>
      </w:r>
      <w:r w:rsidRPr="00B33720">
        <w:rPr>
          <w:rFonts w:ascii="Times New Roman" w:hAnsi="Times New Roman"/>
          <w:sz w:val="28"/>
          <w:szCs w:val="28"/>
        </w:rPr>
        <w:t xml:space="preserve"> млн. рублей, в т. ч.: ОБ- </w:t>
      </w:r>
      <w:r w:rsidRPr="00B33720">
        <w:rPr>
          <w:rFonts w:ascii="Times New Roman" w:hAnsi="Times New Roman"/>
          <w:b/>
          <w:sz w:val="28"/>
          <w:szCs w:val="28"/>
        </w:rPr>
        <w:t>2,8</w:t>
      </w:r>
      <w:r w:rsidRPr="00B33720">
        <w:rPr>
          <w:rFonts w:ascii="Times New Roman" w:hAnsi="Times New Roman"/>
          <w:sz w:val="28"/>
          <w:szCs w:val="28"/>
        </w:rPr>
        <w:t xml:space="preserve"> млн. рублей МБ -5,7 </w:t>
      </w:r>
      <w:proofErr w:type="spellStart"/>
      <w:proofErr w:type="gramStart"/>
      <w:r w:rsidRPr="00B33720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>;</w:t>
      </w:r>
    </w:p>
    <w:p w14:paraId="54312E98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B33720">
        <w:rPr>
          <w:rFonts w:ascii="Times New Roman" w:hAnsi="Times New Roman"/>
          <w:sz w:val="28"/>
          <w:szCs w:val="28"/>
        </w:rPr>
        <w:t xml:space="preserve">разработка ПСД на </w:t>
      </w:r>
      <w:proofErr w:type="spellStart"/>
      <w:r w:rsidRPr="00B33720">
        <w:rPr>
          <w:rFonts w:ascii="Times New Roman" w:hAnsi="Times New Roman"/>
          <w:sz w:val="28"/>
          <w:szCs w:val="28"/>
        </w:rPr>
        <w:t>перебуривание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разведочно-эксплуатационной </w:t>
      </w:r>
      <w:proofErr w:type="gramStart"/>
      <w:r w:rsidRPr="00B33720">
        <w:rPr>
          <w:rFonts w:ascii="Times New Roman" w:hAnsi="Times New Roman"/>
          <w:sz w:val="28"/>
          <w:szCs w:val="28"/>
        </w:rPr>
        <w:t>скважины  по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 ул. Свободы и ул. Северная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. Хохольский и по ул. Ленина с. Хохол, 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лабораторные исследования качества воды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579,0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руб.</w:t>
      </w:r>
    </w:p>
    <w:p w14:paraId="7DD5660A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Пятое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"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Организация сбора и вывоза мусора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" – направлено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6,4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в том числе:</w:t>
      </w:r>
    </w:p>
    <w:p w14:paraId="7EB89241" w14:textId="77777777" w:rsidR="00B33720" w:rsidRPr="00B33720" w:rsidRDefault="00B33720" w:rsidP="00B33720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- расходы по вывозу мусора с несанкционированных свалок, вывоз веток и уборка сухостоя, содержание территории поселения в чистоте –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6,4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рублей.</w:t>
      </w:r>
    </w:p>
    <w:p w14:paraId="09CFB4F0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Шестое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"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Озеленение территории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" расходы составили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3,3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</w:t>
      </w:r>
    </w:p>
    <w:p w14:paraId="005D0F44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lastRenderedPageBreak/>
        <w:t>- в течение года проводились работы по озеленению территории поселения -  высажены Можжевельник средний в количестве 58 шт., Гортензия древовидная в количестве 30 шт., Роза почвопокровная в количестве 153 шт. Туя западная в количестве 64 шт., Спирея японская в количестве 657 шт., а также косьба, полив, высадка цветов и уход за клумбами.</w:t>
      </w:r>
    </w:p>
    <w:p w14:paraId="0D1F6066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Седьмое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Обеспечение сохранности и ремонт военно-мемориальных объектов</w:t>
      </w:r>
      <w:r w:rsidRPr="00B33720">
        <w:rPr>
          <w:rFonts w:ascii="Times New Roman" w:hAnsi="Times New Roman"/>
          <w:sz w:val="28"/>
          <w:szCs w:val="28"/>
          <w:lang w:eastAsia="ar-SA"/>
        </w:rPr>
        <w:t>».</w:t>
      </w:r>
    </w:p>
    <w:p w14:paraId="07C1E17B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2022 году на текущий ремонт мемориала в с. Хохол и с.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Еманча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1-я израсходовано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301,5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рублей.</w:t>
      </w:r>
    </w:p>
    <w:p w14:paraId="33F3E4EC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Восьмое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"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Благоустройство парка культуры и отдыха</w:t>
      </w:r>
      <w:r w:rsidRPr="00B33720">
        <w:rPr>
          <w:rFonts w:ascii="Times New Roman" w:hAnsi="Times New Roman"/>
          <w:sz w:val="28"/>
          <w:szCs w:val="28"/>
          <w:lang w:eastAsia="ar-SA"/>
        </w:rPr>
        <w:t>"</w:t>
      </w:r>
    </w:p>
    <w:p w14:paraId="2EA1F3A0" w14:textId="77777777" w:rsidR="00B33720" w:rsidRPr="00B33720" w:rsidRDefault="00B33720" w:rsidP="00B3372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2022 году проведены работы по содержанию и ремонту объектов набережной "Парковая" ул. Ленина, уч. 16В в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. Хохольский, Центрального парка в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. Хохольский и с. Хохол на общую сумму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457,3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тыс. рублей</w:t>
      </w:r>
    </w:p>
    <w:p w14:paraId="160C156C" w14:textId="77777777" w:rsidR="00B33720" w:rsidRPr="00B33720" w:rsidRDefault="00B33720" w:rsidP="00B33720">
      <w:pPr>
        <w:overflowPunct w:val="0"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u w:val="single"/>
          <w:lang w:eastAsia="ar-SA"/>
        </w:rPr>
        <w:t>Девятое Мероприятие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"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Прочие мероприятия по благоустройству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» - направлено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4,4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рублей, в том числе:</w:t>
      </w:r>
    </w:p>
    <w:p w14:paraId="689E90F8" w14:textId="77777777" w:rsidR="00B33720" w:rsidRPr="00B33720" w:rsidRDefault="00B33720" w:rsidP="00B33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37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- расходы на уборку площадей, детских площадок, опиливание и вывоз веток, спиливание сухих и угрожающих жизни и здоровью людей деревьев, услуги связи и ремонт видеонаблюдения,  краска и садовые инструменты, установка елей на площадях в с. Хохол и </w:t>
      </w:r>
      <w:proofErr w:type="spellStart"/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>р.п</w:t>
      </w:r>
      <w:proofErr w:type="spellEnd"/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. Хохольский, доставка песка на детские площадки, техобслуживание, страхование и ремонт транспорта по благоустройству,  ремонт и содержание общественного туалета, подготовка пляжей к купальному сезону, устройство противопожарного разрыва на территории поселения и прочие мероприятия по благоустройству территории и т.д. </w:t>
      </w:r>
    </w:p>
    <w:p w14:paraId="262C77E6" w14:textId="77777777" w:rsidR="00B33720" w:rsidRPr="00B33720" w:rsidRDefault="00B33720" w:rsidP="00B33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33720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14:paraId="13008B6C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Сохранение и развитие культурного и туристского потенциала поселения, качественная организация досуга жителей и гостей городского поселения в соответствии с современными требованиями и принципами государственной культурной политики - основная цель, которой подчинена деятельность учреждений культуры поселения.</w:t>
      </w:r>
    </w:p>
    <w:p w14:paraId="16F1720C" w14:textId="77777777" w:rsidR="00B33720" w:rsidRPr="00B33720" w:rsidRDefault="00B33720" w:rsidP="00B33720">
      <w:pPr>
        <w:tabs>
          <w:tab w:val="left" w:pos="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Расходы на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подпрограмму «Развитие культуры»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составили </w:t>
      </w:r>
      <w:r w:rsidRPr="00B33720">
        <w:rPr>
          <w:rFonts w:ascii="Times New Roman" w:hAnsi="Times New Roman"/>
          <w:b/>
          <w:color w:val="000000"/>
          <w:sz w:val="28"/>
          <w:szCs w:val="28"/>
          <w:lang w:eastAsia="ar-SA"/>
        </w:rPr>
        <w:t>25,3</w:t>
      </w:r>
      <w:r w:rsidRPr="00B337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млн. рублей, в том числе</w:t>
      </w:r>
      <w:r w:rsidRPr="00B337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5,0</w:t>
      </w:r>
      <w:r w:rsidRPr="00B337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sz w:val="28"/>
          <w:szCs w:val="28"/>
          <w:lang w:eastAsia="ar-SA"/>
        </w:rPr>
        <w:t>млн. рублей</w:t>
      </w:r>
      <w:r w:rsidRPr="00B3372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оплата коммунальных услуг, содержание зданий</w:t>
      </w:r>
      <w:r w:rsidRPr="00B33720">
        <w:rPr>
          <w:rFonts w:ascii="Times New Roman" w:hAnsi="Times New Roman"/>
          <w:sz w:val="28"/>
          <w:szCs w:val="28"/>
          <w:lang w:eastAsia="ar-SA"/>
        </w:rPr>
        <w:t>, проведение мероприятий, что на уровне прошлого года.</w:t>
      </w:r>
    </w:p>
    <w:p w14:paraId="47B0F899" w14:textId="77777777" w:rsidR="00B33720" w:rsidRPr="00B33720" w:rsidRDefault="00B33720" w:rsidP="00B33720">
      <w:pPr>
        <w:tabs>
          <w:tab w:val="left" w:pos="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3720">
        <w:rPr>
          <w:rFonts w:ascii="Times New Roman" w:hAnsi="Times New Roman"/>
          <w:b/>
          <w:sz w:val="28"/>
          <w:szCs w:val="28"/>
          <w:lang w:eastAsia="ar-SA"/>
        </w:rPr>
        <w:t>20,3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 млн. рублей – передача полномочий в Хохольский муниципальный район (заработная плата работников культуры и библиотек).</w:t>
      </w:r>
    </w:p>
    <w:p w14:paraId="6B3DCEEF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Важнейшими направлениями деятельности в отчетном году оставались: развитие народного творчества, гражданско-патриотическое и духовно-нравственное воспитание, профилактика асоциальных проявлений в подростковой и молодежной среде, экологическое просвещение, организация содержательного досуга для населения, поддержка талантливых детей и молодежи; развитие библиотечного обслуживания.</w:t>
      </w:r>
    </w:p>
    <w:p w14:paraId="3D38A05C" w14:textId="77777777" w:rsidR="00B33720" w:rsidRPr="00B33720" w:rsidRDefault="00B33720" w:rsidP="00B33720">
      <w:pPr>
        <w:shd w:val="clear" w:color="auto" w:fill="FFFFFF" w:themeFill="background1"/>
        <w:tabs>
          <w:tab w:val="left" w:pos="23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        Всего в учреждениях культуры поселения функционирует 63 клубных формирования различной направленности с общей численностью участников 801 человек. Охват детей кружковой работой и любительскими объединениями составило 233 человека, молодежи – 102 человека.</w:t>
      </w:r>
    </w:p>
    <w:p w14:paraId="406CB4E0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</w:rPr>
        <w:lastRenderedPageBreak/>
        <w:t>За отчетный период проведено 969 мероприятий, в том числе, 309 для детей и 281 для молодежи</w:t>
      </w:r>
      <w:r w:rsidRPr="00B33720">
        <w:rPr>
          <w:rFonts w:ascii="Times New Roman" w:hAnsi="Times New Roman"/>
          <w:sz w:val="28"/>
          <w:szCs w:val="28"/>
          <w:lang w:eastAsia="ar-SA"/>
        </w:rPr>
        <w:t xml:space="preserve">, включая районные фестивали, конкурсы, праздники сел и малых населенных пунктов, праздники улиц и участие в событиях областного масштаба. </w:t>
      </w:r>
    </w:p>
    <w:p w14:paraId="2563CBD8" w14:textId="77777777" w:rsidR="00B33720" w:rsidRPr="00B33720" w:rsidRDefault="00B33720" w:rsidP="00B33720">
      <w:pPr>
        <w:tabs>
          <w:tab w:val="left" w:pos="23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Основные формы досуга населения – концерты, вечера отдыха, игровые программы, дискотеки и др. </w:t>
      </w:r>
      <w:r w:rsidRPr="00B33720">
        <w:rPr>
          <w:rFonts w:ascii="Times New Roman" w:hAnsi="Times New Roman"/>
          <w:sz w:val="28"/>
          <w:szCs w:val="28"/>
        </w:rPr>
        <w:t>Численность участников культурно-массовых мероприятий за 2022 год увеличилась и составила 56,5 тысяч человек.</w:t>
      </w:r>
    </w:p>
    <w:p w14:paraId="008FE87A" w14:textId="77777777" w:rsidR="00B33720" w:rsidRPr="00B33720" w:rsidRDefault="00B33720" w:rsidP="00B337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На территории Хохольского городского поселения в 2022 году Районным центром культура и досуга реализовывался проект «Лето в парке». </w:t>
      </w:r>
    </w:p>
    <w:p w14:paraId="2BD63CFB" w14:textId="77777777" w:rsidR="00B33720" w:rsidRPr="00B33720" w:rsidRDefault="00B33720" w:rsidP="00B337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Целью проекта было – создать условия для интеллектуального и физического развития личности с помощью концертных, творческих, игровых программ, конкурсов, пропаганда активного семейного досуга.</w:t>
      </w:r>
    </w:p>
    <w:p w14:paraId="54EE268D" w14:textId="77777777" w:rsidR="00B33720" w:rsidRPr="00B33720" w:rsidRDefault="00B33720" w:rsidP="00B337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         В период с 01.05. 2022 года по 15.09.2022 года в парке провели 16 крупных культурных мероприятий: </w:t>
      </w:r>
    </w:p>
    <w:p w14:paraId="4F49CB7F" w14:textId="77777777" w:rsidR="00B33720" w:rsidRPr="00B33720" w:rsidRDefault="00B33720" w:rsidP="00B337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09.05.22 - концерт, посвященный Дню Победы в Великой Отечественной войне. Была проведена концертная программа «Память вечно жива», солдатский привал, инсценировка привала (костер, каша, чай). Исполнение военных песен совместно со </w:t>
      </w:r>
      <w:proofErr w:type="gramStart"/>
      <w:r w:rsidRPr="00B33720">
        <w:rPr>
          <w:rFonts w:ascii="Times New Roman" w:hAnsi="Times New Roman"/>
          <w:sz w:val="28"/>
          <w:szCs w:val="28"/>
        </w:rPr>
        <w:t>зрителями,  гала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-концерт на центральной площади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 - «Слава тебе, победитель-солдат!».</w:t>
      </w:r>
    </w:p>
    <w:p w14:paraId="5D10A83E" w14:textId="77777777" w:rsidR="00B33720" w:rsidRPr="00B33720" w:rsidRDefault="00B33720" w:rsidP="00B3372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           А также другие мероприятия: День славянской письменности и культуры. День детей, мероприятие, посвященное Дню России, семейные вечера отдыха в парке, работали спортивно-развлекательные площадки, в рамках акции «Ночь кино» прошел кинопоказ под открытым небом на площади р. п. Хохольский и т.д.</w:t>
      </w:r>
    </w:p>
    <w:p w14:paraId="63133BF2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  В результате реализации проекта «Лето в парке» была увеличена посещаемость центрального парка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 в выходной день на 208% с 120 до 250 человек.</w:t>
      </w:r>
    </w:p>
    <w:p w14:paraId="73EFA28E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В декабре месяце на базе районного центра культуры и досуга открыт Дом дружбы, а в Хохольском СДК </w:t>
      </w:r>
      <w:proofErr w:type="spellStart"/>
      <w:proofErr w:type="gramStart"/>
      <w:r w:rsidRPr="00B33720">
        <w:rPr>
          <w:rFonts w:ascii="Times New Roman" w:hAnsi="Times New Roman"/>
          <w:sz w:val="28"/>
          <w:szCs w:val="28"/>
        </w:rPr>
        <w:t>им.В.С.Панина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 кинотеатр «Восход».</w:t>
      </w:r>
    </w:p>
    <w:p w14:paraId="4B3C1427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Общедоступные библиотеки являются одним из базовых элементов культурной, образовательной и информационной инфраструктуры поселения. На территории городского поселения работают 3 библиотеки – Хохольская районная, Хохольская детская и сельская библиотека в селе Хохол. За 2022 год библиотеки посетило – около 10 тыс. человек, в книжный фонд поступило 307 единиц новых книг. В библиотеки ежегодно поступают более 40 наименований газет и журналов. Проведено более 500 мероприятий.</w:t>
      </w:r>
    </w:p>
    <w:p w14:paraId="5ADDEBAA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музее народного творчества «Мастера» функционирует зал крестьянского быта «крестьянская изба». В музее постоянно ведется образовательно-досуговая и экскурсионно-выставочная деятельность, всего за 2022 год проведено 134 мероприятия, в том числе для детей до 14 лет – 60 мероприятий. Проводятся интерактивные мероприятия из цикла «Традиции русских праздников», занятия по ознакомлению с основами народного творчества и ремесел для приобщения населения к русской национальной </w:t>
      </w:r>
      <w:r w:rsidRPr="00B3372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культуре. Проводятся творческие встречи и мастер классы с мастерами народных ремесел. Посещение составило – 7830 человек, в том числе 3523 детей школьного возраста. </w:t>
      </w:r>
    </w:p>
    <w:p w14:paraId="0EA6CE40" w14:textId="77777777" w:rsidR="00B33720" w:rsidRPr="00B33720" w:rsidRDefault="00B33720" w:rsidP="00B33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0431989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В День героев Отечества 9.12.2022 года на аллее героев в с. Хохол состоялась торжественная церемония открытия бюстов: Героя Советского Союза Васильева Георгия Семеновича командира 605-го стрелкового полка 232-й стрелковой дивизии, захоронен в братской могиле с. Хохол и Героя России </w:t>
      </w:r>
      <w:proofErr w:type="spellStart"/>
      <w:r w:rsidRPr="00B33720">
        <w:rPr>
          <w:rFonts w:ascii="Times New Roman" w:hAnsi="Times New Roman"/>
          <w:sz w:val="28"/>
          <w:szCs w:val="28"/>
        </w:rPr>
        <w:t>Крынина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Александра Эдуардовича погибшего при выполнении воинского долга в зоне проведения специальной военной операции в 2022 году.</w:t>
      </w:r>
    </w:p>
    <w:p w14:paraId="19375DA9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В сентябре 2022 года в рамках частичной мобилизации 43 наших земляка были мобилизованы в ряды Вооруженных Сил Российской Федерации. В настоящее время они находятся в зоне проведения специальной военной операции по освобождению ДНР и ЛНР и исполняют свой священный долг по защите Отечества. Для наших мобилизованных при администрации Хохольского муниципального района создан штаб помощи мобилизованным, который проводит большую работу по сбору и отправки гуманитарной помощи в зону СВО. Наша задача не только помочь ребятам, находящихся на передовой, но и поддержать родных и близких, оставшихся на территории нашего поселения. Так администрация оказала помощь в доставке дров, вспашке огорода, в оказании коммунальных услуг, бесплатного проезда на автобусе по муниципальному маршруту «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 – Петровка» и т.д., всегда находимся на связи для решения насущных проблем и оказания консультативной и информационной помощи.</w:t>
      </w:r>
    </w:p>
    <w:p w14:paraId="7C10DB68" w14:textId="77777777" w:rsidR="00B33720" w:rsidRPr="00B33720" w:rsidRDefault="00B33720" w:rsidP="00B33720">
      <w:pPr>
        <w:tabs>
          <w:tab w:val="left" w:pos="23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</w:rPr>
        <w:t xml:space="preserve">За 2022 год проведено 54 универсальные и 4 </w:t>
      </w:r>
      <w:proofErr w:type="gramStart"/>
      <w:r w:rsidRPr="00B33720">
        <w:rPr>
          <w:rFonts w:ascii="Times New Roman" w:hAnsi="Times New Roman"/>
          <w:sz w:val="28"/>
          <w:szCs w:val="28"/>
        </w:rPr>
        <w:t>сельско-хозяйственные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 ярмарки, товарооборот составил </w:t>
      </w:r>
      <w:r w:rsidRPr="00B33720">
        <w:rPr>
          <w:rFonts w:ascii="Times New Roman" w:hAnsi="Times New Roman"/>
          <w:b/>
          <w:sz w:val="28"/>
          <w:szCs w:val="28"/>
        </w:rPr>
        <w:t>50,3</w:t>
      </w:r>
      <w:r w:rsidRPr="00B33720">
        <w:rPr>
          <w:rFonts w:ascii="Times New Roman" w:hAnsi="Times New Roman"/>
          <w:sz w:val="28"/>
          <w:szCs w:val="28"/>
        </w:rPr>
        <w:t xml:space="preserve"> млн. рублей.</w:t>
      </w:r>
    </w:p>
    <w:p w14:paraId="2DBE1BC5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поселении организовано 12 ТОСов. В течении 2022 года </w:t>
      </w:r>
      <w:proofErr w:type="spellStart"/>
      <w:r w:rsidRPr="00B33720">
        <w:rPr>
          <w:rFonts w:ascii="Times New Roman" w:hAnsi="Times New Roman"/>
          <w:sz w:val="28"/>
          <w:szCs w:val="28"/>
          <w:lang w:eastAsia="ar-SA"/>
        </w:rPr>
        <w:t>ТОСовцы</w:t>
      </w:r>
      <w:proofErr w:type="spell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активно участвовали в общественной жизни поселения: посещали инвалидов на дому, оказывали им помощь, благоустраивали территорию поселения. </w:t>
      </w:r>
    </w:p>
    <w:p w14:paraId="713C1920" w14:textId="77777777" w:rsidR="00B33720" w:rsidRPr="00B33720" w:rsidRDefault="00B33720" w:rsidP="00B3372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</w:rPr>
        <w:t xml:space="preserve">           В рамках реализации проектов, в 2022 году </w:t>
      </w:r>
      <w:proofErr w:type="spellStart"/>
      <w:r w:rsidRPr="00B33720">
        <w:rPr>
          <w:rFonts w:ascii="Times New Roman" w:hAnsi="Times New Roman"/>
          <w:sz w:val="28"/>
          <w:szCs w:val="28"/>
        </w:rPr>
        <w:t>ТОСовцами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обустроена детская площадка на ул. Красная Слобода в с. Хохол - установка детского оборудования и спортивных тренажеров для занятия спортом на открытом воздухе. Гранд составил– 892 тыс. рублей; ремонт дороги по ул. 8 Марта в п. </w:t>
      </w:r>
      <w:proofErr w:type="spellStart"/>
      <w:r w:rsidRPr="00B33720">
        <w:rPr>
          <w:rFonts w:ascii="Times New Roman" w:hAnsi="Times New Roman"/>
          <w:sz w:val="28"/>
          <w:szCs w:val="28"/>
        </w:rPr>
        <w:t>Кузиха</w:t>
      </w:r>
      <w:proofErr w:type="spellEnd"/>
      <w:r w:rsidRPr="00B33720">
        <w:rPr>
          <w:rFonts w:ascii="Times New Roman" w:hAnsi="Times New Roman"/>
          <w:sz w:val="28"/>
          <w:szCs w:val="28"/>
        </w:rPr>
        <w:t>, отсыпка щебнем Гранд составил – 235 тыс. рублей.</w:t>
      </w:r>
    </w:p>
    <w:p w14:paraId="299CC22F" w14:textId="77777777" w:rsidR="00B33720" w:rsidRPr="00B33720" w:rsidRDefault="00B33720" w:rsidP="00B3372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В реализации проекта приняли активное участие члены ТОСа, собственные средства составили 216 тыс. рублей, привлеченные – 201 тыс. рублей, средства местного бюджета – 154 тыс. рублей. В заявочной компании для получения Гранта на реализацию своих проектов на 2023 год приняли участие 6 ТОСов.</w:t>
      </w:r>
    </w:p>
    <w:p w14:paraId="7DD24BBA" w14:textId="77777777" w:rsidR="00B33720" w:rsidRPr="00B33720" w:rsidRDefault="00B33720" w:rsidP="00B337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cyan"/>
        </w:rPr>
      </w:pPr>
      <w:r w:rsidRPr="00B33720">
        <w:rPr>
          <w:rFonts w:ascii="Times New Roman" w:eastAsia="Times New Roman" w:hAnsi="Times New Roman"/>
          <w:sz w:val="28"/>
          <w:szCs w:val="28"/>
        </w:rPr>
        <w:t xml:space="preserve">В ушедшем году </w:t>
      </w:r>
      <w:r w:rsidRPr="00B33720">
        <w:rPr>
          <w:rFonts w:ascii="Times New Roman" w:eastAsia="Times New Roman" w:hAnsi="Times New Roman"/>
          <w:color w:val="000000"/>
          <w:sz w:val="28"/>
          <w:szCs w:val="28"/>
        </w:rPr>
        <w:t>ТОС «</w:t>
      </w:r>
      <w:proofErr w:type="spellStart"/>
      <w:r w:rsidRPr="00B33720">
        <w:rPr>
          <w:rFonts w:ascii="Times New Roman" w:eastAsia="Times New Roman" w:hAnsi="Times New Roman"/>
          <w:color w:val="000000"/>
          <w:sz w:val="28"/>
          <w:szCs w:val="28"/>
        </w:rPr>
        <w:t>Кузиха</w:t>
      </w:r>
      <w:proofErr w:type="spellEnd"/>
      <w:r w:rsidRPr="00B33720">
        <w:rPr>
          <w:rFonts w:ascii="Times New Roman" w:eastAsia="Times New Roman" w:hAnsi="Times New Roman"/>
          <w:color w:val="000000"/>
          <w:sz w:val="28"/>
          <w:szCs w:val="28"/>
        </w:rPr>
        <w:t xml:space="preserve">» получил грант АНО «Центр поддержки и продвижения общественных, государственных и муниципальных инициатив Воронежской области «Образ будущего» на реализацию общественно важных проектов на сумму 489 тыс. рублей, в результате реализации проекта была установлена въездная стела </w:t>
      </w:r>
      <w:r w:rsidRPr="00B33720">
        <w:rPr>
          <w:rFonts w:ascii="Times New Roman" w:eastAsia="Times New Roman" w:hAnsi="Times New Roman"/>
          <w:sz w:val="28"/>
          <w:szCs w:val="28"/>
        </w:rPr>
        <w:t xml:space="preserve">в поселок </w:t>
      </w:r>
      <w:proofErr w:type="spellStart"/>
      <w:r w:rsidRPr="00B33720">
        <w:rPr>
          <w:rFonts w:ascii="Times New Roman" w:eastAsia="Times New Roman" w:hAnsi="Times New Roman"/>
          <w:sz w:val="28"/>
          <w:szCs w:val="28"/>
        </w:rPr>
        <w:t>Кузиха</w:t>
      </w:r>
      <w:proofErr w:type="spellEnd"/>
      <w:r w:rsidRPr="00B33720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33720">
        <w:rPr>
          <w:rFonts w:ascii="Times New Roman" w:eastAsia="Times New Roman" w:hAnsi="Times New Roman"/>
          <w:color w:val="000000"/>
          <w:sz w:val="28"/>
          <w:szCs w:val="28"/>
          <w:highlight w:val="cyan"/>
        </w:rPr>
        <w:t xml:space="preserve">      </w:t>
      </w:r>
    </w:p>
    <w:p w14:paraId="07B029CA" w14:textId="77777777" w:rsidR="00B33720" w:rsidRPr="00B33720" w:rsidRDefault="00B33720" w:rsidP="00B3372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lastRenderedPageBreak/>
        <w:t xml:space="preserve">           В период с 11 августа 2022 года был объявлен конкурс</w:t>
      </w:r>
      <w:r w:rsidRPr="00B33720">
        <w:rPr>
          <w:rFonts w:ascii="Times New Roman" w:hAnsi="Times New Roman"/>
          <w:color w:val="000000"/>
          <w:sz w:val="28"/>
          <w:szCs w:val="28"/>
        </w:rPr>
        <w:t xml:space="preserve"> по распределению грантов в форме субсидий социально ориентированным некоммерческим организациям (далее СОНКО) на реализацию программ (проектов). Для участия в конкурсе были допущены две организации со следующими проектами:</w:t>
      </w:r>
    </w:p>
    <w:p w14:paraId="0C3FF0BE" w14:textId="77777777" w:rsidR="00B33720" w:rsidRPr="00B33720" w:rsidRDefault="00B33720" w:rsidP="00B33720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Автономная некоммерческая организация «культурно – спортивный центр «Ориентир» с </w:t>
      </w:r>
      <w:proofErr w:type="gramStart"/>
      <w:r w:rsidRPr="00B33720">
        <w:rPr>
          <w:rFonts w:ascii="Times New Roman" w:hAnsi="Times New Roman"/>
          <w:sz w:val="28"/>
          <w:szCs w:val="28"/>
        </w:rPr>
        <w:t xml:space="preserve">проектом </w:t>
      </w:r>
      <w:r w:rsidRPr="00B33720">
        <w:rPr>
          <w:rFonts w:ascii="Times New Roman" w:hAnsi="Times New Roman"/>
          <w:bCs/>
          <w:sz w:val="28"/>
          <w:szCs w:val="28"/>
        </w:rPr>
        <w:t xml:space="preserve"> «</w:t>
      </w:r>
      <w:proofErr w:type="gramEnd"/>
      <w:r w:rsidRPr="00B33720">
        <w:rPr>
          <w:rFonts w:ascii="Times New Roman" w:hAnsi="Times New Roman"/>
          <w:bCs/>
          <w:sz w:val="28"/>
          <w:szCs w:val="28"/>
        </w:rPr>
        <w:t xml:space="preserve">Приобретение скамеек и беседок для парковой территории МБОУ «Хохольский лицей», </w:t>
      </w:r>
      <w:proofErr w:type="spellStart"/>
      <w:r w:rsidRPr="00B33720">
        <w:rPr>
          <w:rFonts w:ascii="Times New Roman" w:hAnsi="Times New Roman"/>
          <w:bCs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bCs/>
          <w:sz w:val="28"/>
          <w:szCs w:val="28"/>
        </w:rPr>
        <w:t>. Хохольский»</w:t>
      </w:r>
    </w:p>
    <w:p w14:paraId="0C037202" w14:textId="77777777" w:rsidR="00B33720" w:rsidRPr="00B33720" w:rsidRDefault="00B33720" w:rsidP="00B33720">
      <w:pPr>
        <w:numPr>
          <w:ilvl w:val="0"/>
          <w:numId w:val="10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Хохольская </w:t>
      </w:r>
      <w:proofErr w:type="gramStart"/>
      <w:r w:rsidRPr="00B33720">
        <w:rPr>
          <w:rFonts w:ascii="Times New Roman" w:hAnsi="Times New Roman"/>
          <w:sz w:val="28"/>
          <w:szCs w:val="28"/>
        </w:rPr>
        <w:t>районная  общественная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 организация Всероссийской  общественной  организации ветеранов (пенсионеров) войны, труда, Вооруженных сил и правоохранительных органов с проектов «Установка бюста Герою Советского Союза на «Аллее  Героев» в рамках проекта «Герои не умирают» в с. Хохол Хохольского муниципального района Воронежской области».</w:t>
      </w:r>
    </w:p>
    <w:p w14:paraId="7B39670D" w14:textId="77777777" w:rsidR="00B33720" w:rsidRPr="00B33720" w:rsidRDefault="00B33720" w:rsidP="00B33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3720">
        <w:rPr>
          <w:rFonts w:ascii="Times New Roman" w:eastAsia="Times New Roman" w:hAnsi="Times New Roman"/>
          <w:color w:val="000000"/>
          <w:sz w:val="28"/>
          <w:szCs w:val="28"/>
        </w:rPr>
        <w:t xml:space="preserve">       Сумма субсидий для каждой СОНКО составила 528 тыс. рублей (в том числе 492 </w:t>
      </w:r>
      <w:proofErr w:type="spellStart"/>
      <w:proofErr w:type="gramStart"/>
      <w:r w:rsidRPr="00B33720">
        <w:rPr>
          <w:rFonts w:ascii="Times New Roman" w:eastAsia="Times New Roman" w:hAnsi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B33720">
        <w:rPr>
          <w:rFonts w:ascii="Times New Roman" w:eastAsia="Times New Roman" w:hAnsi="Times New Roman"/>
          <w:color w:val="000000"/>
          <w:sz w:val="28"/>
          <w:szCs w:val="28"/>
        </w:rPr>
        <w:t xml:space="preserve"> – средства областного бюджета, 10 тыс. рублей – средства районного бюджета, 26 тыс. рублей – внебюджетные источники. </w:t>
      </w:r>
    </w:p>
    <w:p w14:paraId="643363FE" w14:textId="77777777" w:rsidR="00B33720" w:rsidRPr="00B33720" w:rsidRDefault="00B33720" w:rsidP="00B33720">
      <w:pPr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B33720">
        <w:rPr>
          <w:rFonts w:ascii="Times New Roman" w:hAnsi="Times New Roman"/>
          <w:sz w:val="28"/>
          <w:szCs w:val="28"/>
        </w:rPr>
        <w:t xml:space="preserve">     Поселение ежегодно принимает участие в различных </w:t>
      </w:r>
      <w:proofErr w:type="spellStart"/>
      <w:r w:rsidRPr="00B33720">
        <w:rPr>
          <w:rFonts w:ascii="Times New Roman" w:hAnsi="Times New Roman"/>
          <w:sz w:val="28"/>
          <w:szCs w:val="28"/>
        </w:rPr>
        <w:t>всеросийских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и областных конкурсах.</w:t>
      </w:r>
      <w:r w:rsidRPr="00B33720">
        <w:rPr>
          <w:rFonts w:ascii="Times New Roman" w:hAnsi="Times New Roman"/>
          <w:color w:val="000000"/>
          <w:sz w:val="28"/>
          <w:szCs w:val="28"/>
          <w:highlight w:val="cyan"/>
        </w:rPr>
        <w:t xml:space="preserve">     </w:t>
      </w:r>
    </w:p>
    <w:p w14:paraId="228FF44C" w14:textId="77777777" w:rsidR="00B33720" w:rsidRPr="00B33720" w:rsidRDefault="00B33720" w:rsidP="00B33720">
      <w:pPr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B33720">
        <w:rPr>
          <w:rFonts w:ascii="Times New Roman" w:hAnsi="Times New Roman"/>
          <w:sz w:val="28"/>
          <w:szCs w:val="28"/>
        </w:rPr>
        <w:t>Так в 2022 году в</w:t>
      </w:r>
      <w:r w:rsidRPr="00B33720">
        <w:rPr>
          <w:rFonts w:ascii="Times New Roman" w:hAnsi="Times New Roman"/>
          <w:sz w:val="28"/>
          <w:szCs w:val="28"/>
          <w:shd w:val="clear" w:color="auto" w:fill="FFFFFF"/>
        </w:rPr>
        <w:t xml:space="preserve"> региональном этапе Всероссийского конкурса «Лучшая муниципальная практика» Хохольское городское поселение вышло в финал и заняло 2 место в номинации </w:t>
      </w:r>
      <w:r w:rsidRPr="00B33720">
        <w:rPr>
          <w:rFonts w:ascii="Times New Roman" w:hAnsi="Times New Roman"/>
          <w:sz w:val="28"/>
          <w:szCs w:val="28"/>
        </w:rPr>
        <w:t xml:space="preserve">«Градостроительная политика, обеспечение благоприятной среды жизнедеятельности населения и развитие жилищно-коммунального хозяйства». </w:t>
      </w:r>
      <w:r w:rsidRPr="00B33720">
        <w:rPr>
          <w:rFonts w:ascii="Times New Roman" w:hAnsi="Times New Roman"/>
          <w:color w:val="000000"/>
          <w:sz w:val="28"/>
          <w:szCs w:val="28"/>
          <w:highlight w:val="cyan"/>
        </w:rPr>
        <w:t xml:space="preserve">              </w:t>
      </w:r>
    </w:p>
    <w:p w14:paraId="079BC61A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В 2023 году для эффективного развития поселения и обеспечения качественными жилищно-коммунальными услугами населения планируется выполнить следующие виды работ: </w:t>
      </w:r>
    </w:p>
    <w:p w14:paraId="7E0B99A6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</w:rPr>
        <w:t>Изготовить проект и получить положительную экспертизу по объекту:</w:t>
      </w:r>
    </w:p>
    <w:p w14:paraId="1E127D14" w14:textId="77777777" w:rsidR="00B33720" w:rsidRPr="00B33720" w:rsidRDefault="00B33720" w:rsidP="00B3372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-"Реконструкция биологических очистных сооружений производительностью 900м3/</w:t>
      </w:r>
      <w:proofErr w:type="spellStart"/>
      <w:r w:rsidRPr="00B33720">
        <w:rPr>
          <w:rFonts w:ascii="Times New Roman" w:hAnsi="Times New Roman"/>
          <w:sz w:val="28"/>
          <w:szCs w:val="28"/>
        </w:rPr>
        <w:t>сут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 Хохольского муниципального района Воронежской области"</w:t>
      </w:r>
    </w:p>
    <w:p w14:paraId="465520D6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Строительство тротуара по ул. Строительной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</w:t>
      </w:r>
    </w:p>
    <w:p w14:paraId="4AD990E7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Участие в конкурсном отборе практик гражданских инициатив в рамках развития инициативного бюджетирования на территории Воронежской области с проектами благоустройства поселения</w:t>
      </w:r>
    </w:p>
    <w:p w14:paraId="1798BB9F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Ремонт дорог на 56 млн. рублей (пер. Вересаева, ул. Достоевского, ул. Карла Маркса, ул. Шевченко, ул. Первомайская, ул. Строительная, пер. Есенина, ул. Краснознаменная, ул. Менделеева, ул. Свободы, ул. Симонова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Хохольский, ул. Абрикосовая, ул. Виноградная, ул. Тенистая, пер. Сосновый в с. Хохол)</w:t>
      </w:r>
    </w:p>
    <w:p w14:paraId="59628419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Реализация проектов по благоустройству дворовых территорий, расположенных по адресу: Воронежская область,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. Хохольский, ул. </w:t>
      </w:r>
      <w:r w:rsidRPr="00B33720">
        <w:rPr>
          <w:rFonts w:ascii="Times New Roman" w:hAnsi="Times New Roman"/>
          <w:sz w:val="28"/>
          <w:szCs w:val="28"/>
        </w:rPr>
        <w:lastRenderedPageBreak/>
        <w:t xml:space="preserve">Заводская, д.64-66; ул. Мира, д.30; ул. </w:t>
      </w:r>
      <w:proofErr w:type="spellStart"/>
      <w:r w:rsidRPr="00B33720">
        <w:rPr>
          <w:rFonts w:ascii="Times New Roman" w:hAnsi="Times New Roman"/>
          <w:sz w:val="28"/>
          <w:szCs w:val="28"/>
        </w:rPr>
        <w:t>Cтахановская</w:t>
      </w:r>
      <w:proofErr w:type="spellEnd"/>
      <w:r w:rsidRPr="00B33720">
        <w:rPr>
          <w:rFonts w:ascii="Times New Roman" w:hAnsi="Times New Roman"/>
          <w:sz w:val="28"/>
          <w:szCs w:val="28"/>
        </w:rPr>
        <w:t>, д.1 - ул. Достоевского, д.2.</w:t>
      </w:r>
    </w:p>
    <w:p w14:paraId="33729BE8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Участие шести ТОСов: ТОС «Красная Слобода», ТОС «Солнышко», ТОС «</w:t>
      </w:r>
      <w:proofErr w:type="spellStart"/>
      <w:r w:rsidRPr="00B33720">
        <w:rPr>
          <w:rFonts w:ascii="Times New Roman" w:hAnsi="Times New Roman"/>
          <w:sz w:val="28"/>
          <w:szCs w:val="28"/>
        </w:rPr>
        <w:t>Кузиха</w:t>
      </w:r>
      <w:proofErr w:type="spellEnd"/>
      <w:r w:rsidRPr="00B33720">
        <w:rPr>
          <w:rFonts w:ascii="Times New Roman" w:hAnsi="Times New Roman"/>
          <w:sz w:val="28"/>
          <w:szCs w:val="28"/>
        </w:rPr>
        <w:t>», ТОС «</w:t>
      </w:r>
      <w:proofErr w:type="spellStart"/>
      <w:r w:rsidRPr="00B33720">
        <w:rPr>
          <w:rFonts w:ascii="Times New Roman" w:hAnsi="Times New Roman"/>
          <w:sz w:val="28"/>
          <w:szCs w:val="28"/>
        </w:rPr>
        <w:t>Верхненикольское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», ТОС «Город-Сад», ТОС «Солнечная поляна» в конкурсном отборе на предоставление грантов на строительство двух детских спортивно-игровых площадок, на ремонт уличного освещения по ул. 8 Марта в п. </w:t>
      </w:r>
      <w:proofErr w:type="spellStart"/>
      <w:r w:rsidRPr="00B33720">
        <w:rPr>
          <w:rFonts w:ascii="Times New Roman" w:hAnsi="Times New Roman"/>
          <w:sz w:val="28"/>
          <w:szCs w:val="28"/>
        </w:rPr>
        <w:t>Кузиха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, ремонт грунтовых дорог ул. Свердлова в с. </w:t>
      </w:r>
      <w:proofErr w:type="spellStart"/>
      <w:r w:rsidRPr="00B33720">
        <w:rPr>
          <w:rFonts w:ascii="Times New Roman" w:hAnsi="Times New Roman"/>
          <w:sz w:val="28"/>
          <w:szCs w:val="28"/>
        </w:rPr>
        <w:t>Верхненикольское</w:t>
      </w:r>
      <w:proofErr w:type="spellEnd"/>
      <w:r w:rsidRPr="00B33720">
        <w:rPr>
          <w:rFonts w:ascii="Times New Roman" w:hAnsi="Times New Roman"/>
          <w:sz w:val="28"/>
          <w:szCs w:val="28"/>
        </w:rPr>
        <w:t>, обустройство асфальтового покрытия по ул. Абрикосовая в с. Хохол, обустройство места отдыха у воды ул. Верхняя Слобода в с. Хохол.</w:t>
      </w:r>
    </w:p>
    <w:p w14:paraId="4ED3F18A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Реализация проекта по размещению площадок накопления твердых коммунальных отходов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. Хохольский, с. Хохол, с. </w:t>
      </w:r>
      <w:proofErr w:type="spellStart"/>
      <w:r w:rsidRPr="00B33720">
        <w:rPr>
          <w:rFonts w:ascii="Times New Roman" w:hAnsi="Times New Roman"/>
          <w:sz w:val="28"/>
          <w:szCs w:val="28"/>
        </w:rPr>
        <w:t>Еманча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1-я Хохольского городского поселения в количестве 26 шт. на сумму 2,9 млн. рублей.</w:t>
      </w:r>
    </w:p>
    <w:p w14:paraId="33E6284E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Строительство тротуара по ул. Ленина и ул. Центральная в с. </w:t>
      </w:r>
      <w:proofErr w:type="spellStart"/>
      <w:r w:rsidRPr="00B33720">
        <w:rPr>
          <w:rFonts w:ascii="Times New Roman" w:hAnsi="Times New Roman"/>
          <w:sz w:val="28"/>
          <w:szCs w:val="28"/>
        </w:rPr>
        <w:t>Еманча</w:t>
      </w:r>
      <w:proofErr w:type="spellEnd"/>
      <w:r w:rsidRPr="00B33720">
        <w:rPr>
          <w:rFonts w:ascii="Times New Roman" w:hAnsi="Times New Roman"/>
          <w:sz w:val="28"/>
          <w:szCs w:val="28"/>
        </w:rPr>
        <w:t xml:space="preserve"> 1-я</w:t>
      </w:r>
      <w:r w:rsidRPr="00B33720">
        <w:rPr>
          <w:rFonts w:ascii="Times New Roman" w:hAnsi="Times New Roman"/>
          <w:b/>
          <w:sz w:val="28"/>
          <w:szCs w:val="28"/>
        </w:rPr>
        <w:t xml:space="preserve"> на </w:t>
      </w:r>
      <w:r w:rsidRPr="00B33720">
        <w:rPr>
          <w:rFonts w:ascii="Times New Roman" w:hAnsi="Times New Roman"/>
          <w:sz w:val="28"/>
          <w:szCs w:val="28"/>
        </w:rPr>
        <w:t>сумму 4,8 млн. рублей</w:t>
      </w:r>
    </w:p>
    <w:p w14:paraId="1FA504C4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>Строительство тротуара по ул. Ломоносова и ул. Набережная в с. Хохол на сумму 2,9 млн. рублей</w:t>
      </w:r>
    </w:p>
    <w:p w14:paraId="18B4912C" w14:textId="77777777" w:rsidR="00B33720" w:rsidRPr="00B33720" w:rsidRDefault="00B33720" w:rsidP="00B3372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</w:rPr>
        <w:t xml:space="preserve">Озеленение территории центральной площади в с. Хохол и территории сквера напротив автостанции в </w:t>
      </w:r>
      <w:proofErr w:type="spellStart"/>
      <w:r w:rsidRPr="00B33720">
        <w:rPr>
          <w:rFonts w:ascii="Times New Roman" w:hAnsi="Times New Roman"/>
          <w:sz w:val="28"/>
          <w:szCs w:val="28"/>
        </w:rPr>
        <w:t>р.п</w:t>
      </w:r>
      <w:proofErr w:type="spellEnd"/>
      <w:r w:rsidRPr="00B33720">
        <w:rPr>
          <w:rFonts w:ascii="Times New Roman" w:hAnsi="Times New Roman"/>
          <w:sz w:val="28"/>
          <w:szCs w:val="28"/>
        </w:rPr>
        <w:t>. Хохольский.</w:t>
      </w:r>
    </w:p>
    <w:p w14:paraId="623200C7" w14:textId="77777777" w:rsidR="00B33720" w:rsidRPr="00B33720" w:rsidRDefault="00B33720" w:rsidP="00B33720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354AA2F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Главная задача, которую мы ставим перед собой – поддержка и стимулирование развития существующих предприятий аграрного, промышленного </w:t>
      </w:r>
      <w:proofErr w:type="gramStart"/>
      <w:r w:rsidRPr="00B33720">
        <w:rPr>
          <w:rFonts w:ascii="Times New Roman" w:hAnsi="Times New Roman"/>
          <w:b/>
          <w:sz w:val="28"/>
          <w:szCs w:val="28"/>
          <w:lang w:eastAsia="ar-SA"/>
        </w:rPr>
        <w:t>комплекса,  малого</w:t>
      </w:r>
      <w:proofErr w:type="gramEnd"/>
      <w:r w:rsidRPr="00B33720">
        <w:rPr>
          <w:rFonts w:ascii="Times New Roman" w:hAnsi="Times New Roman"/>
          <w:b/>
          <w:sz w:val="28"/>
          <w:szCs w:val="28"/>
          <w:lang w:eastAsia="ar-SA"/>
        </w:rPr>
        <w:t xml:space="preserve"> и среднего предпринимательства.</w:t>
      </w:r>
    </w:p>
    <w:p w14:paraId="5211A963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Наша цель – улучшение инвестиционного климата и создание таких условий для бизнеса, при которых бизнесу функционировать максимально комфортно.</w:t>
      </w:r>
    </w:p>
    <w:p w14:paraId="0A9C0C6A" w14:textId="77777777" w:rsidR="00B33720" w:rsidRPr="00B33720" w:rsidRDefault="00B33720" w:rsidP="00B33720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Приветствуем любые инвестиции. </w:t>
      </w:r>
      <w:r w:rsidRPr="00B33720">
        <w:rPr>
          <w:rFonts w:ascii="Times New Roman" w:hAnsi="Times New Roman"/>
          <w:sz w:val="28"/>
          <w:szCs w:val="28"/>
        </w:rPr>
        <w:t xml:space="preserve">Объем инвестиций по полному кругу предприятий за 2022 </w:t>
      </w:r>
      <w:proofErr w:type="gramStart"/>
      <w:r w:rsidRPr="00B33720">
        <w:rPr>
          <w:rFonts w:ascii="Times New Roman" w:hAnsi="Times New Roman"/>
          <w:sz w:val="28"/>
          <w:szCs w:val="28"/>
        </w:rPr>
        <w:t>год  по</w:t>
      </w:r>
      <w:proofErr w:type="gramEnd"/>
      <w:r w:rsidRPr="00B33720">
        <w:rPr>
          <w:rFonts w:ascii="Times New Roman" w:hAnsi="Times New Roman"/>
          <w:sz w:val="28"/>
          <w:szCs w:val="28"/>
        </w:rPr>
        <w:t xml:space="preserve"> оперативным данным составил более 1,1 млрд. рублей, что составляет 128 %  к уровню 2021 года в сопоставимых ценах. Инвестиции в основной капитал по крупным и средним предприятиям, по оперативным данным, составляет 963 млн. руб., 130 % к уровню 2021 года в сопоставимых ценах.      Денежные средства инвестировали ИП Глава КФХ Князев А.В., ООО «ЭФКО Косметик», ООО «Сахарный комбинат», ООО «Юбилейное», ООО «Ряба», ООО «</w:t>
      </w:r>
      <w:proofErr w:type="spellStart"/>
      <w:r w:rsidRPr="00B33720">
        <w:rPr>
          <w:rFonts w:ascii="Times New Roman" w:hAnsi="Times New Roman"/>
          <w:sz w:val="28"/>
          <w:szCs w:val="28"/>
        </w:rPr>
        <w:t>ПромРегион</w:t>
      </w:r>
      <w:proofErr w:type="spellEnd"/>
      <w:r w:rsidRPr="00B33720">
        <w:rPr>
          <w:rFonts w:ascii="Times New Roman" w:hAnsi="Times New Roman"/>
          <w:sz w:val="28"/>
          <w:szCs w:val="28"/>
        </w:rPr>
        <w:t>».</w:t>
      </w:r>
    </w:p>
    <w:p w14:paraId="1F9502FF" w14:textId="77777777" w:rsidR="00B33720" w:rsidRPr="00B33720" w:rsidRDefault="00B33720" w:rsidP="00B33720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>В современной экономике малый и средний бизнес имеет большое значение. Его роль заключается в производстве продукции и услуг, создании рабочих мест (а значит, и в сокращении безработицы и социальной нестабильности), развитии предпринимательства, получении людьми возможности организации своего дела.</w:t>
      </w:r>
    </w:p>
    <w:p w14:paraId="32A0A4DD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Администрация поселения проводит целенаправленную работу по созданию благоприятного инвестиционного климата. Последние пять лет поселение имеет стабильный и благоприятный инвестиционный климат, этому </w:t>
      </w:r>
      <w:r w:rsidRPr="00B33720">
        <w:rPr>
          <w:rFonts w:ascii="Times New Roman" w:hAnsi="Times New Roman"/>
          <w:sz w:val="28"/>
          <w:szCs w:val="28"/>
          <w:lang w:eastAsia="ar-SA"/>
        </w:rPr>
        <w:lastRenderedPageBreak/>
        <w:t xml:space="preserve">служит созданная в области и районе правовая база, в которой определены права инвесторов, льготы по налогам, гарантии по инвестиционным проектам и другие позиции. </w:t>
      </w:r>
    </w:p>
    <w:p w14:paraId="57E17CEA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С целью привлечения инвестиций в экономику и социальную сферу разработаны и утверждены муниципальные программы: </w:t>
      </w:r>
    </w:p>
    <w:p w14:paraId="0081F38E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          - комплексное развитие систем коммунальной инфраструктуры Хохольского </w:t>
      </w:r>
      <w:proofErr w:type="gramStart"/>
      <w:r w:rsidRPr="00B33720">
        <w:rPr>
          <w:rFonts w:ascii="Times New Roman" w:hAnsi="Times New Roman"/>
          <w:sz w:val="28"/>
          <w:szCs w:val="28"/>
          <w:lang w:eastAsia="ar-SA"/>
        </w:rPr>
        <w:t>городского  поселения</w:t>
      </w:r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 xml:space="preserve"> на  период 2015 - 2025 годы;</w:t>
      </w:r>
      <w:r w:rsidRPr="00B33720">
        <w:rPr>
          <w:rFonts w:ascii="Times New Roman" w:hAnsi="Times New Roman"/>
          <w:color w:val="FF0000"/>
          <w:sz w:val="28"/>
          <w:szCs w:val="28"/>
          <w:lang w:eastAsia="ar-SA"/>
        </w:rPr>
        <w:t xml:space="preserve"> </w:t>
      </w:r>
    </w:p>
    <w:p w14:paraId="14693A32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комплексное развитие транспортной инфраструктуры на 2016-2026 годы; </w:t>
      </w:r>
    </w:p>
    <w:p w14:paraId="23EA5F11" w14:textId="77777777" w:rsidR="00B33720" w:rsidRPr="00B33720" w:rsidRDefault="00B33720" w:rsidP="00B3372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3720">
        <w:rPr>
          <w:rFonts w:ascii="Times New Roman" w:hAnsi="Times New Roman"/>
          <w:sz w:val="28"/>
          <w:szCs w:val="28"/>
          <w:lang w:eastAsia="ar-SA"/>
        </w:rPr>
        <w:t xml:space="preserve">- программа комплексного развития социальной инфраструктуры Хохольского городского поселения на 2017- </w:t>
      </w:r>
      <w:proofErr w:type="gramStart"/>
      <w:r w:rsidRPr="00B33720">
        <w:rPr>
          <w:rFonts w:ascii="Times New Roman" w:hAnsi="Times New Roman"/>
          <w:sz w:val="28"/>
          <w:szCs w:val="28"/>
          <w:lang w:eastAsia="ar-SA"/>
        </w:rPr>
        <w:t>2032  годы</w:t>
      </w:r>
      <w:proofErr w:type="gramEnd"/>
      <w:r w:rsidRPr="00B33720">
        <w:rPr>
          <w:rFonts w:ascii="Times New Roman" w:hAnsi="Times New Roman"/>
          <w:sz w:val="28"/>
          <w:szCs w:val="28"/>
          <w:lang w:eastAsia="ar-SA"/>
        </w:rPr>
        <w:t>.</w:t>
      </w:r>
    </w:p>
    <w:p w14:paraId="052C892B" w14:textId="77777777" w:rsidR="00047C1B" w:rsidRPr="00B33720" w:rsidRDefault="00047C1B" w:rsidP="00047C1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</w:p>
    <w:sectPr w:rsidR="00047C1B" w:rsidRPr="00B33720" w:rsidSect="006B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hint="default"/>
        <w:b/>
        <w:color w:val="000000"/>
        <w:spacing w:val="7"/>
        <w:sz w:val="28"/>
      </w:rPr>
    </w:lvl>
  </w:abstractNum>
  <w:abstractNum w:abstractNumId="2" w15:restartNumberingAfterBreak="0">
    <w:nsid w:val="1BCF7988"/>
    <w:multiLevelType w:val="hybridMultilevel"/>
    <w:tmpl w:val="94169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4C46DF"/>
    <w:multiLevelType w:val="hybridMultilevel"/>
    <w:tmpl w:val="8A765D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6107D76"/>
    <w:multiLevelType w:val="hybridMultilevel"/>
    <w:tmpl w:val="3982B0E4"/>
    <w:lvl w:ilvl="0" w:tplc="3C8AE5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5726E"/>
    <w:multiLevelType w:val="multilevel"/>
    <w:tmpl w:val="543C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82D4E71"/>
    <w:multiLevelType w:val="hybridMultilevel"/>
    <w:tmpl w:val="13284966"/>
    <w:lvl w:ilvl="0" w:tplc="3B02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81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60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EB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2B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6C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82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43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46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C06BB1"/>
    <w:multiLevelType w:val="hybridMultilevel"/>
    <w:tmpl w:val="21202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C44027B"/>
    <w:multiLevelType w:val="hybridMultilevel"/>
    <w:tmpl w:val="DA10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546169">
    <w:abstractNumId w:val="0"/>
  </w:num>
  <w:num w:numId="2" w16cid:durableId="1458717203">
    <w:abstractNumId w:val="1"/>
  </w:num>
  <w:num w:numId="3" w16cid:durableId="2052536775">
    <w:abstractNumId w:val="3"/>
  </w:num>
  <w:num w:numId="4" w16cid:durableId="594821602">
    <w:abstractNumId w:val="7"/>
  </w:num>
  <w:num w:numId="5" w16cid:durableId="1376811711">
    <w:abstractNumId w:val="2"/>
  </w:num>
  <w:num w:numId="6" w16cid:durableId="12002985">
    <w:abstractNumId w:val="5"/>
  </w:num>
  <w:num w:numId="7" w16cid:durableId="994333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39034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6740283">
    <w:abstractNumId w:val="6"/>
  </w:num>
  <w:num w:numId="10" w16cid:durableId="1034691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26"/>
    <w:rsid w:val="000018F8"/>
    <w:rsid w:val="000067CD"/>
    <w:rsid w:val="00035EB4"/>
    <w:rsid w:val="00047C1B"/>
    <w:rsid w:val="00061844"/>
    <w:rsid w:val="00094867"/>
    <w:rsid w:val="000C10F2"/>
    <w:rsid w:val="000C5F1B"/>
    <w:rsid w:val="000E34A7"/>
    <w:rsid w:val="000F5508"/>
    <w:rsid w:val="001017A9"/>
    <w:rsid w:val="00120B75"/>
    <w:rsid w:val="001226FF"/>
    <w:rsid w:val="001443D4"/>
    <w:rsid w:val="001536AB"/>
    <w:rsid w:val="001633CE"/>
    <w:rsid w:val="001A0674"/>
    <w:rsid w:val="001B1061"/>
    <w:rsid w:val="001C47AC"/>
    <w:rsid w:val="001D6527"/>
    <w:rsid w:val="00214105"/>
    <w:rsid w:val="00251E10"/>
    <w:rsid w:val="00265D2B"/>
    <w:rsid w:val="002A3CBB"/>
    <w:rsid w:val="002A52C8"/>
    <w:rsid w:val="002B065A"/>
    <w:rsid w:val="002C6ED8"/>
    <w:rsid w:val="002F6132"/>
    <w:rsid w:val="00324909"/>
    <w:rsid w:val="00332D48"/>
    <w:rsid w:val="00355A30"/>
    <w:rsid w:val="00362BA5"/>
    <w:rsid w:val="00380486"/>
    <w:rsid w:val="00392BF9"/>
    <w:rsid w:val="00396A51"/>
    <w:rsid w:val="003A2D64"/>
    <w:rsid w:val="003A5BD5"/>
    <w:rsid w:val="003B6C6F"/>
    <w:rsid w:val="003C1B25"/>
    <w:rsid w:val="003D7149"/>
    <w:rsid w:val="003F01A2"/>
    <w:rsid w:val="004014E1"/>
    <w:rsid w:val="00404EF6"/>
    <w:rsid w:val="0040501E"/>
    <w:rsid w:val="004241E3"/>
    <w:rsid w:val="004251DB"/>
    <w:rsid w:val="00441D1E"/>
    <w:rsid w:val="0044792A"/>
    <w:rsid w:val="004709A3"/>
    <w:rsid w:val="004A3A2B"/>
    <w:rsid w:val="004B1F5F"/>
    <w:rsid w:val="004B4B16"/>
    <w:rsid w:val="004F46BC"/>
    <w:rsid w:val="004F538D"/>
    <w:rsid w:val="0057593F"/>
    <w:rsid w:val="005B068D"/>
    <w:rsid w:val="006035F4"/>
    <w:rsid w:val="00651DD4"/>
    <w:rsid w:val="0065449F"/>
    <w:rsid w:val="00690B6F"/>
    <w:rsid w:val="006940F5"/>
    <w:rsid w:val="006A0F2E"/>
    <w:rsid w:val="006A6C26"/>
    <w:rsid w:val="006B06B3"/>
    <w:rsid w:val="006B563E"/>
    <w:rsid w:val="00710103"/>
    <w:rsid w:val="0073143D"/>
    <w:rsid w:val="00734E2C"/>
    <w:rsid w:val="00737837"/>
    <w:rsid w:val="007407AD"/>
    <w:rsid w:val="0077727C"/>
    <w:rsid w:val="0080340E"/>
    <w:rsid w:val="008049DD"/>
    <w:rsid w:val="00825116"/>
    <w:rsid w:val="00850E9F"/>
    <w:rsid w:val="00854635"/>
    <w:rsid w:val="00860374"/>
    <w:rsid w:val="008869C9"/>
    <w:rsid w:val="00893293"/>
    <w:rsid w:val="00893DF9"/>
    <w:rsid w:val="008950B9"/>
    <w:rsid w:val="008B3CA3"/>
    <w:rsid w:val="008B43D8"/>
    <w:rsid w:val="008D5C39"/>
    <w:rsid w:val="008E051E"/>
    <w:rsid w:val="008E2830"/>
    <w:rsid w:val="009041BE"/>
    <w:rsid w:val="009337DE"/>
    <w:rsid w:val="009440B0"/>
    <w:rsid w:val="00966C47"/>
    <w:rsid w:val="00996C2B"/>
    <w:rsid w:val="009A3A98"/>
    <w:rsid w:val="009A3C8F"/>
    <w:rsid w:val="009A6C39"/>
    <w:rsid w:val="00A10295"/>
    <w:rsid w:val="00A13BAC"/>
    <w:rsid w:val="00A375D5"/>
    <w:rsid w:val="00A401A7"/>
    <w:rsid w:val="00A5726E"/>
    <w:rsid w:val="00A63EEF"/>
    <w:rsid w:val="00A642C5"/>
    <w:rsid w:val="00AD2272"/>
    <w:rsid w:val="00AF16B2"/>
    <w:rsid w:val="00AF2798"/>
    <w:rsid w:val="00B33720"/>
    <w:rsid w:val="00B56623"/>
    <w:rsid w:val="00B56D0B"/>
    <w:rsid w:val="00BA7864"/>
    <w:rsid w:val="00BC1400"/>
    <w:rsid w:val="00BD1C94"/>
    <w:rsid w:val="00C13B4D"/>
    <w:rsid w:val="00C149E4"/>
    <w:rsid w:val="00C1728F"/>
    <w:rsid w:val="00C5329E"/>
    <w:rsid w:val="00CC02D1"/>
    <w:rsid w:val="00CC74E2"/>
    <w:rsid w:val="00CD042C"/>
    <w:rsid w:val="00CD60E7"/>
    <w:rsid w:val="00D2116F"/>
    <w:rsid w:val="00DC513E"/>
    <w:rsid w:val="00E32FB9"/>
    <w:rsid w:val="00E639B7"/>
    <w:rsid w:val="00E71167"/>
    <w:rsid w:val="00EC0D01"/>
    <w:rsid w:val="00EF5589"/>
    <w:rsid w:val="00F07803"/>
    <w:rsid w:val="00F13B73"/>
    <w:rsid w:val="00F233D1"/>
    <w:rsid w:val="00F33756"/>
    <w:rsid w:val="00F50135"/>
    <w:rsid w:val="00F619C0"/>
    <w:rsid w:val="00F87483"/>
    <w:rsid w:val="00F94125"/>
    <w:rsid w:val="00F94259"/>
    <w:rsid w:val="00FE1723"/>
    <w:rsid w:val="00FF06F3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9CB839"/>
  <w15:docId w15:val="{EB6343BF-09DA-4BCF-9849-00410720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6B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20B7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16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DC51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DC51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120B7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6">
    <w:name w:val="Body Text Indent"/>
    <w:basedOn w:val="a"/>
    <w:link w:val="a7"/>
    <w:rsid w:val="00120B75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120B75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20B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49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149E4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 body"/>
    <w:basedOn w:val="a"/>
    <w:uiPriority w:val="99"/>
    <w:rsid w:val="000C10F2"/>
    <w:pPr>
      <w:suppressAutoHyphens/>
      <w:autoSpaceDN w:val="0"/>
      <w:spacing w:after="0" w:line="240" w:lineRule="auto"/>
      <w:jc w:val="both"/>
    </w:pPr>
    <w:rPr>
      <w:rFonts w:ascii="Times New Roman" w:hAnsi="Times New Roman" w:cs="Arial"/>
      <w:kern w:val="3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C1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nscomment">
    <w:name w:val="ans_comment"/>
    <w:basedOn w:val="a0"/>
    <w:uiPriority w:val="99"/>
    <w:rsid w:val="004A3A2B"/>
    <w:rPr>
      <w:rFonts w:cs="Times New Roman"/>
    </w:rPr>
  </w:style>
  <w:style w:type="paragraph" w:styleId="aa">
    <w:name w:val="No Spacing"/>
    <w:uiPriority w:val="99"/>
    <w:qFormat/>
    <w:rsid w:val="004A3A2B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4A3A2B"/>
    <w:pPr>
      <w:overflowPunct w:val="0"/>
      <w:autoSpaceDE w:val="0"/>
      <w:spacing w:after="0" w:line="100" w:lineRule="atLeast"/>
      <w:ind w:firstLine="680"/>
      <w:jc w:val="both"/>
      <w:textAlignment w:val="baseline"/>
    </w:pPr>
    <w:rPr>
      <w:rFonts w:ascii="Times New Roman" w:hAnsi="Times New Roman"/>
      <w:bCs/>
      <w:sz w:val="28"/>
      <w:szCs w:val="20"/>
      <w:lang w:eastAsia="ar-SA"/>
    </w:rPr>
  </w:style>
  <w:style w:type="paragraph" w:customStyle="1" w:styleId="Default">
    <w:name w:val="Default"/>
    <w:rsid w:val="008D5C3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ab">
    <w:basedOn w:val="a"/>
    <w:next w:val="ac"/>
    <w:link w:val="ad"/>
    <w:uiPriority w:val="99"/>
    <w:rsid w:val="002A52C8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бычный (веб) Знак"/>
    <w:link w:val="ab"/>
    <w:uiPriority w:val="99"/>
    <w:locked/>
    <w:rsid w:val="002A52C8"/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A52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270">
          <w:marLeft w:val="56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814">
          <w:marLeft w:val="56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B1F1-03CC-4272-87A8-77FF4DF1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Шатлл__</dc:creator>
  <cp:lastModifiedBy>User</cp:lastModifiedBy>
  <cp:revision>2</cp:revision>
  <cp:lastPrinted>2023-02-16T06:12:00Z</cp:lastPrinted>
  <dcterms:created xsi:type="dcterms:W3CDTF">2023-10-03T13:34:00Z</dcterms:created>
  <dcterms:modified xsi:type="dcterms:W3CDTF">2023-10-03T13:34:00Z</dcterms:modified>
</cp:coreProperties>
</file>