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038FD" w14:textId="2BECC31A" w:rsidR="004224C0" w:rsidRPr="00F437E2" w:rsidRDefault="004224C0" w:rsidP="00F437E2">
      <w:pPr>
        <w:pStyle w:val="a3"/>
        <w:spacing w:after="0" w:afterAutospacing="0"/>
        <w:jc w:val="center"/>
        <w:rPr>
          <w:b/>
          <w:bCs/>
          <w:color w:val="212121"/>
        </w:rPr>
      </w:pPr>
      <w:r w:rsidRPr="00F437E2">
        <w:rPr>
          <w:rFonts w:ascii="Calibri" w:hAnsi="Calibri"/>
          <w:b/>
          <w:bCs/>
          <w:color w:val="212121"/>
        </w:rPr>
        <w:t xml:space="preserve">АДМИНИСТРАЦИЯ </w:t>
      </w:r>
      <w:r w:rsidR="00F437E2" w:rsidRPr="00F437E2">
        <w:rPr>
          <w:rFonts w:ascii="Calibri" w:hAnsi="Calibri"/>
          <w:b/>
          <w:bCs/>
          <w:color w:val="212121"/>
        </w:rPr>
        <w:t>ХОХОЛЬСКОГО ГОРОДСКОГО</w:t>
      </w:r>
      <w:r w:rsidRPr="00F437E2">
        <w:rPr>
          <w:rFonts w:ascii="Calibri" w:hAnsi="Calibri"/>
          <w:b/>
          <w:bCs/>
          <w:color w:val="212121"/>
        </w:rPr>
        <w:t xml:space="preserve"> ПОСЕЛЕНИЯ</w:t>
      </w:r>
    </w:p>
    <w:p w14:paraId="0F6720C6" w14:textId="4ED3BC54" w:rsidR="004224C0" w:rsidRPr="00F437E2" w:rsidRDefault="00F437E2" w:rsidP="00F437E2">
      <w:pPr>
        <w:pStyle w:val="a3"/>
        <w:spacing w:after="0" w:afterAutospacing="0"/>
        <w:jc w:val="center"/>
        <w:rPr>
          <w:b/>
          <w:bCs/>
          <w:color w:val="212121"/>
        </w:rPr>
      </w:pPr>
      <w:r w:rsidRPr="00F437E2">
        <w:rPr>
          <w:rFonts w:ascii="Calibri" w:hAnsi="Calibri"/>
          <w:b/>
          <w:bCs/>
          <w:color w:val="212121"/>
        </w:rPr>
        <w:t>ХОХОЛЬСКОГО</w:t>
      </w:r>
      <w:r w:rsidR="004224C0" w:rsidRPr="00F437E2">
        <w:rPr>
          <w:rFonts w:ascii="Calibri" w:hAnsi="Calibri"/>
          <w:b/>
          <w:bCs/>
          <w:color w:val="212121"/>
        </w:rPr>
        <w:t xml:space="preserve"> МУНИЦИПАЛЬНОГО РАЙОНА</w:t>
      </w:r>
    </w:p>
    <w:p w14:paraId="0260FDC3" w14:textId="77777777" w:rsidR="004224C0" w:rsidRPr="00F437E2" w:rsidRDefault="004224C0" w:rsidP="00F437E2">
      <w:pPr>
        <w:pStyle w:val="a3"/>
        <w:spacing w:after="0" w:afterAutospacing="0"/>
        <w:jc w:val="center"/>
        <w:rPr>
          <w:b/>
          <w:bCs/>
          <w:color w:val="212121"/>
        </w:rPr>
      </w:pPr>
      <w:r w:rsidRPr="00F437E2">
        <w:rPr>
          <w:rFonts w:ascii="Calibri" w:hAnsi="Calibri"/>
          <w:b/>
          <w:bCs/>
          <w:color w:val="212121"/>
        </w:rPr>
        <w:t>ВОРОНЕЖСКОЙ ОБЛАСТИ</w:t>
      </w:r>
    </w:p>
    <w:p w14:paraId="5DF3CD4C" w14:textId="77777777" w:rsidR="004224C0" w:rsidRPr="00F437E2" w:rsidRDefault="004224C0" w:rsidP="00F437E2">
      <w:pPr>
        <w:pStyle w:val="a3"/>
        <w:spacing w:after="0" w:afterAutospacing="0"/>
        <w:jc w:val="center"/>
        <w:rPr>
          <w:b/>
          <w:bCs/>
          <w:color w:val="212121"/>
        </w:rPr>
      </w:pPr>
      <w:r w:rsidRPr="00F437E2">
        <w:rPr>
          <w:b/>
          <w:bCs/>
          <w:color w:val="212121"/>
        </w:rPr>
        <w:t> </w:t>
      </w:r>
    </w:p>
    <w:p w14:paraId="6D17C3EF" w14:textId="77777777" w:rsidR="004224C0" w:rsidRPr="00F437E2" w:rsidRDefault="004224C0" w:rsidP="00F437E2">
      <w:pPr>
        <w:pStyle w:val="a3"/>
        <w:spacing w:after="0" w:afterAutospacing="0"/>
        <w:jc w:val="center"/>
        <w:rPr>
          <w:b/>
          <w:bCs/>
          <w:color w:val="212121"/>
        </w:rPr>
      </w:pPr>
      <w:r w:rsidRPr="00F437E2">
        <w:rPr>
          <w:rFonts w:ascii="Calibri" w:hAnsi="Calibri"/>
          <w:b/>
          <w:bCs/>
          <w:color w:val="212121"/>
        </w:rPr>
        <w:t>ПОСТАНОВЛЕНИЕ</w:t>
      </w:r>
    </w:p>
    <w:p w14:paraId="43C4AB2C" w14:textId="77777777" w:rsidR="004224C0" w:rsidRDefault="004224C0" w:rsidP="004224C0">
      <w:pPr>
        <w:pStyle w:val="a4"/>
        <w:spacing w:after="0" w:afterAutospacing="0"/>
        <w:jc w:val="both"/>
        <w:rPr>
          <w:color w:val="212121"/>
        </w:rPr>
      </w:pPr>
      <w:r>
        <w:rPr>
          <w:color w:val="212121"/>
        </w:rPr>
        <w:t> </w:t>
      </w:r>
    </w:p>
    <w:p w14:paraId="6AE7A0DB" w14:textId="4BA04452" w:rsidR="004224C0" w:rsidRDefault="004224C0" w:rsidP="004224C0">
      <w:pPr>
        <w:pStyle w:val="a4"/>
        <w:spacing w:after="0" w:afterAutospacing="0"/>
        <w:jc w:val="both"/>
        <w:rPr>
          <w:color w:val="212121"/>
        </w:rPr>
      </w:pPr>
      <w:r>
        <w:rPr>
          <w:rFonts w:ascii="Calibri" w:hAnsi="Calibri"/>
          <w:color w:val="212121"/>
        </w:rPr>
        <w:t>От</w:t>
      </w:r>
      <w:r w:rsidR="00C57034">
        <w:rPr>
          <w:rFonts w:ascii="Calibri" w:hAnsi="Calibri"/>
          <w:color w:val="212121"/>
        </w:rPr>
        <w:t xml:space="preserve"> 14.06.2022</w:t>
      </w:r>
      <w:r>
        <w:rPr>
          <w:rFonts w:ascii="Calibri" w:hAnsi="Calibri"/>
          <w:color w:val="212121"/>
        </w:rPr>
        <w:t xml:space="preserve"> г. №</w:t>
      </w:r>
      <w:r w:rsidR="00C57034">
        <w:rPr>
          <w:rFonts w:ascii="Calibri" w:hAnsi="Calibri"/>
          <w:color w:val="212121"/>
        </w:rPr>
        <w:t>373</w:t>
      </w:r>
    </w:p>
    <w:p w14:paraId="5312E4A6" w14:textId="77777777" w:rsidR="004224C0" w:rsidRDefault="004224C0" w:rsidP="004224C0">
      <w:pPr>
        <w:pStyle w:val="a4"/>
        <w:spacing w:after="0" w:afterAutospacing="0"/>
        <w:jc w:val="both"/>
        <w:rPr>
          <w:color w:val="212121"/>
        </w:rPr>
      </w:pPr>
      <w:r>
        <w:rPr>
          <w:color w:val="212121"/>
        </w:rPr>
        <w:t> </w:t>
      </w:r>
    </w:p>
    <w:p w14:paraId="16DA8E26" w14:textId="77777777" w:rsidR="004224C0" w:rsidRDefault="004224C0" w:rsidP="004224C0">
      <w:pPr>
        <w:pStyle w:val="a3"/>
        <w:spacing w:after="0" w:afterAutospacing="0"/>
        <w:jc w:val="center"/>
        <w:rPr>
          <w:color w:val="212121"/>
        </w:rPr>
      </w:pPr>
      <w:r>
        <w:rPr>
          <w:b/>
          <w:bCs/>
          <w:color w:val="212121"/>
          <w:sz w:val="32"/>
          <w:szCs w:val="32"/>
        </w:rPr>
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14:paraId="598BF31D" w14:textId="77777777" w:rsidR="004224C0" w:rsidRDefault="004224C0" w:rsidP="004224C0">
      <w:pPr>
        <w:pStyle w:val="a3"/>
        <w:spacing w:after="0" w:afterAutospacing="0"/>
        <w:jc w:val="both"/>
        <w:rPr>
          <w:color w:val="212121"/>
        </w:rPr>
      </w:pPr>
      <w:r>
        <w:rPr>
          <w:color w:val="212121"/>
        </w:rPr>
        <w:t> </w:t>
      </w:r>
    </w:p>
    <w:p w14:paraId="68FA78EC" w14:textId="698D67B7" w:rsidR="004224C0" w:rsidRDefault="004224C0" w:rsidP="004224C0">
      <w:pPr>
        <w:pStyle w:val="a3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В соответствии с Налоговым кодексом Российской Федерации, Федеральным законом от 27 июля 2010 г. № 210-ФЗ «Об организации предоставления государственных и муниципальных услуг», администрация </w:t>
      </w:r>
      <w:r w:rsidR="00F437E2">
        <w:rPr>
          <w:color w:val="212121"/>
        </w:rPr>
        <w:t>Хохольского городского</w:t>
      </w:r>
      <w:r>
        <w:rPr>
          <w:color w:val="212121"/>
        </w:rPr>
        <w:t xml:space="preserve"> поселения постановляет:</w:t>
      </w:r>
    </w:p>
    <w:p w14:paraId="6BFDEA52" w14:textId="77777777" w:rsidR="004224C0" w:rsidRDefault="004224C0" w:rsidP="004224C0">
      <w:pPr>
        <w:pStyle w:val="a3"/>
        <w:spacing w:after="0" w:afterAutospacing="0"/>
        <w:jc w:val="both"/>
        <w:rPr>
          <w:color w:val="212121"/>
        </w:rPr>
      </w:pPr>
      <w:r>
        <w:rPr>
          <w:color w:val="212121"/>
        </w:rPr>
        <w:t> </w:t>
      </w:r>
    </w:p>
    <w:p w14:paraId="07133DE9" w14:textId="77777777" w:rsidR="004224C0" w:rsidRDefault="004224C0" w:rsidP="004224C0">
      <w:pPr>
        <w:pStyle w:val="a3"/>
        <w:spacing w:after="0" w:afterAutospacing="0"/>
        <w:jc w:val="both"/>
        <w:rPr>
          <w:color w:val="212121"/>
        </w:rPr>
      </w:pPr>
      <w:r>
        <w:rPr>
          <w:color w:val="212121"/>
        </w:rPr>
        <w:t>1. Утвердить прилагаемый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14:paraId="083AB956" w14:textId="55907102" w:rsidR="004224C0" w:rsidRDefault="004224C0" w:rsidP="004224C0">
      <w:pPr>
        <w:pStyle w:val="a3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2. Обнародовать настоящее постановление и разместить на официальном сайте администрации </w:t>
      </w:r>
      <w:r w:rsidR="00F437E2">
        <w:rPr>
          <w:color w:val="212121"/>
        </w:rPr>
        <w:t>Хохольского городского</w:t>
      </w:r>
      <w:r>
        <w:rPr>
          <w:color w:val="212121"/>
        </w:rPr>
        <w:t xml:space="preserve"> поселения.</w:t>
      </w:r>
    </w:p>
    <w:p w14:paraId="4FE4D9BB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3. Настоящее постановление вступает в силу со дня его обнародования.</w:t>
      </w:r>
    </w:p>
    <w:p w14:paraId="1981AB56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4. Контроль за исполнением настоящего постановления оставляю за собой.</w:t>
      </w:r>
    </w:p>
    <w:p w14:paraId="1E96B1E6" w14:textId="77777777" w:rsidR="004224C0" w:rsidRDefault="004224C0" w:rsidP="004224C0">
      <w:pPr>
        <w:pStyle w:val="a3"/>
        <w:spacing w:after="0" w:afterAutospacing="0"/>
        <w:jc w:val="both"/>
        <w:rPr>
          <w:color w:val="212121"/>
        </w:rPr>
      </w:pPr>
      <w:r>
        <w:rPr>
          <w:color w:val="212121"/>
        </w:rPr>
        <w:t> </w:t>
      </w:r>
    </w:p>
    <w:p w14:paraId="2EF078F9" w14:textId="77777777" w:rsidR="00F437E2" w:rsidRDefault="004224C0" w:rsidP="004224C0">
      <w:pPr>
        <w:pStyle w:val="a3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Глава </w:t>
      </w:r>
      <w:r w:rsidR="00F437E2">
        <w:rPr>
          <w:color w:val="212121"/>
        </w:rPr>
        <w:t>администрации</w:t>
      </w:r>
    </w:p>
    <w:p w14:paraId="16338C1D" w14:textId="05C4364E" w:rsidR="004224C0" w:rsidRDefault="00F437E2" w:rsidP="004224C0">
      <w:pPr>
        <w:pStyle w:val="a3"/>
        <w:spacing w:after="0" w:afterAutospacing="0"/>
        <w:jc w:val="both"/>
        <w:rPr>
          <w:color w:val="212121"/>
        </w:rPr>
      </w:pPr>
      <w:r>
        <w:rPr>
          <w:color w:val="212121"/>
        </w:rPr>
        <w:t>Хохольского городского</w:t>
      </w:r>
      <w:r w:rsidR="004224C0">
        <w:rPr>
          <w:color w:val="212121"/>
        </w:rPr>
        <w:t xml:space="preserve"> поселения ______________</w:t>
      </w:r>
      <w:proofErr w:type="spellStart"/>
      <w:r>
        <w:rPr>
          <w:color w:val="212121"/>
        </w:rPr>
        <w:t>А.Ю.Родивилов</w:t>
      </w:r>
      <w:proofErr w:type="spellEnd"/>
    </w:p>
    <w:p w14:paraId="5292F9EB" w14:textId="77777777" w:rsidR="004224C0" w:rsidRDefault="004224C0" w:rsidP="004224C0">
      <w:pPr>
        <w:pStyle w:val="a3"/>
        <w:rPr>
          <w:color w:val="212121"/>
        </w:rPr>
      </w:pPr>
      <w:r>
        <w:rPr>
          <w:color w:val="212121"/>
        </w:rPr>
        <w:t> </w:t>
      </w:r>
    </w:p>
    <w:p w14:paraId="6B8A8DDA" w14:textId="77777777" w:rsidR="004224C0" w:rsidRDefault="004224C0" w:rsidP="004224C0">
      <w:pPr>
        <w:pStyle w:val="a3"/>
        <w:spacing w:after="200" w:afterAutospacing="0"/>
        <w:jc w:val="both"/>
        <w:rPr>
          <w:color w:val="212121"/>
        </w:rPr>
      </w:pPr>
      <w:r>
        <w:rPr>
          <w:color w:val="212121"/>
        </w:rPr>
        <w:t> </w:t>
      </w:r>
    </w:p>
    <w:p w14:paraId="16AE8469" w14:textId="77777777" w:rsidR="00F437E2" w:rsidRDefault="00F437E2" w:rsidP="00F437E2">
      <w:pPr>
        <w:pStyle w:val="a3"/>
        <w:spacing w:after="0" w:afterAutospacing="0"/>
        <w:jc w:val="right"/>
        <w:rPr>
          <w:rFonts w:ascii="Calibri" w:hAnsi="Calibri"/>
          <w:color w:val="212121"/>
        </w:rPr>
      </w:pPr>
    </w:p>
    <w:p w14:paraId="4EDFC2C5" w14:textId="77777777" w:rsidR="00F437E2" w:rsidRDefault="00F437E2" w:rsidP="00F437E2">
      <w:pPr>
        <w:pStyle w:val="a3"/>
        <w:spacing w:after="0" w:afterAutospacing="0"/>
        <w:jc w:val="right"/>
        <w:rPr>
          <w:rFonts w:ascii="Calibri" w:hAnsi="Calibri"/>
          <w:color w:val="212121"/>
        </w:rPr>
      </w:pPr>
    </w:p>
    <w:p w14:paraId="22F70BC6" w14:textId="77777777" w:rsidR="00F437E2" w:rsidRDefault="00F437E2" w:rsidP="00F437E2">
      <w:pPr>
        <w:pStyle w:val="a3"/>
        <w:spacing w:after="0" w:afterAutospacing="0"/>
        <w:jc w:val="right"/>
        <w:rPr>
          <w:rFonts w:ascii="Calibri" w:hAnsi="Calibri"/>
          <w:color w:val="212121"/>
        </w:rPr>
      </w:pPr>
    </w:p>
    <w:p w14:paraId="507504A9" w14:textId="77777777" w:rsidR="00F437E2" w:rsidRDefault="00F437E2" w:rsidP="00F437E2">
      <w:pPr>
        <w:pStyle w:val="a3"/>
        <w:spacing w:after="0" w:afterAutospacing="0"/>
        <w:jc w:val="right"/>
        <w:rPr>
          <w:rFonts w:ascii="Calibri" w:hAnsi="Calibri"/>
          <w:color w:val="212121"/>
        </w:rPr>
      </w:pPr>
    </w:p>
    <w:p w14:paraId="2CAA612A" w14:textId="77777777" w:rsidR="00F437E2" w:rsidRDefault="00F437E2" w:rsidP="00F437E2">
      <w:pPr>
        <w:pStyle w:val="a3"/>
        <w:spacing w:after="0" w:afterAutospacing="0"/>
        <w:jc w:val="right"/>
        <w:rPr>
          <w:rFonts w:ascii="Calibri" w:hAnsi="Calibri"/>
          <w:color w:val="212121"/>
        </w:rPr>
      </w:pPr>
    </w:p>
    <w:p w14:paraId="7E292153" w14:textId="77777777" w:rsidR="00F437E2" w:rsidRDefault="00F437E2" w:rsidP="00F437E2">
      <w:pPr>
        <w:pStyle w:val="a3"/>
        <w:spacing w:after="0" w:afterAutospacing="0"/>
        <w:jc w:val="right"/>
        <w:rPr>
          <w:rFonts w:ascii="Calibri" w:hAnsi="Calibri"/>
          <w:color w:val="212121"/>
        </w:rPr>
      </w:pPr>
    </w:p>
    <w:p w14:paraId="46777899" w14:textId="77777777" w:rsidR="00F437E2" w:rsidRDefault="00F437E2" w:rsidP="00F437E2">
      <w:pPr>
        <w:pStyle w:val="a3"/>
        <w:spacing w:after="0" w:afterAutospacing="0"/>
        <w:jc w:val="right"/>
        <w:rPr>
          <w:rFonts w:ascii="Calibri" w:hAnsi="Calibri"/>
          <w:color w:val="212121"/>
        </w:rPr>
      </w:pPr>
    </w:p>
    <w:p w14:paraId="53794185" w14:textId="77777777" w:rsidR="00F437E2" w:rsidRDefault="00F437E2" w:rsidP="00F437E2">
      <w:pPr>
        <w:pStyle w:val="a3"/>
        <w:spacing w:after="0" w:afterAutospacing="0"/>
        <w:jc w:val="right"/>
        <w:rPr>
          <w:rFonts w:ascii="Calibri" w:hAnsi="Calibri"/>
          <w:color w:val="212121"/>
        </w:rPr>
      </w:pPr>
    </w:p>
    <w:p w14:paraId="65409A25" w14:textId="77777777" w:rsidR="00F437E2" w:rsidRDefault="00F437E2" w:rsidP="00F437E2">
      <w:pPr>
        <w:pStyle w:val="a3"/>
        <w:spacing w:after="0" w:afterAutospacing="0"/>
        <w:jc w:val="right"/>
        <w:rPr>
          <w:rFonts w:ascii="Calibri" w:hAnsi="Calibri"/>
          <w:color w:val="212121"/>
        </w:rPr>
      </w:pPr>
    </w:p>
    <w:p w14:paraId="4654129E" w14:textId="77777777" w:rsidR="00F437E2" w:rsidRDefault="00F437E2" w:rsidP="00F437E2">
      <w:pPr>
        <w:pStyle w:val="a3"/>
        <w:spacing w:after="0" w:afterAutospacing="0"/>
        <w:jc w:val="right"/>
        <w:rPr>
          <w:rFonts w:ascii="Calibri" w:hAnsi="Calibri"/>
          <w:color w:val="212121"/>
        </w:rPr>
      </w:pPr>
    </w:p>
    <w:p w14:paraId="1A32A886" w14:textId="77777777" w:rsidR="00F437E2" w:rsidRDefault="00F437E2" w:rsidP="00F437E2">
      <w:pPr>
        <w:pStyle w:val="a3"/>
        <w:spacing w:after="0" w:afterAutospacing="0"/>
        <w:jc w:val="right"/>
        <w:rPr>
          <w:rFonts w:ascii="Calibri" w:hAnsi="Calibri"/>
          <w:color w:val="212121"/>
        </w:rPr>
      </w:pPr>
    </w:p>
    <w:p w14:paraId="279570DF" w14:textId="77777777" w:rsidR="00F437E2" w:rsidRDefault="00F437E2" w:rsidP="00F437E2">
      <w:pPr>
        <w:pStyle w:val="a3"/>
        <w:spacing w:after="0" w:afterAutospacing="0"/>
        <w:jc w:val="right"/>
        <w:rPr>
          <w:rFonts w:ascii="Calibri" w:hAnsi="Calibri"/>
          <w:color w:val="212121"/>
        </w:rPr>
      </w:pPr>
    </w:p>
    <w:p w14:paraId="4F363698" w14:textId="77777777" w:rsidR="00F437E2" w:rsidRDefault="00F437E2" w:rsidP="00F437E2">
      <w:pPr>
        <w:pStyle w:val="a3"/>
        <w:spacing w:after="0" w:afterAutospacing="0"/>
        <w:jc w:val="right"/>
        <w:rPr>
          <w:rFonts w:ascii="Calibri" w:hAnsi="Calibri"/>
          <w:color w:val="212121"/>
        </w:rPr>
      </w:pPr>
    </w:p>
    <w:p w14:paraId="4288B1CB" w14:textId="77777777" w:rsidR="00F437E2" w:rsidRDefault="00F437E2" w:rsidP="00F437E2">
      <w:pPr>
        <w:pStyle w:val="a3"/>
        <w:spacing w:after="0" w:afterAutospacing="0"/>
        <w:jc w:val="right"/>
        <w:rPr>
          <w:rFonts w:ascii="Calibri" w:hAnsi="Calibri"/>
          <w:color w:val="212121"/>
        </w:rPr>
      </w:pPr>
    </w:p>
    <w:p w14:paraId="1D69D28C" w14:textId="77777777" w:rsidR="00F437E2" w:rsidRDefault="00F437E2" w:rsidP="00F437E2">
      <w:pPr>
        <w:pStyle w:val="a3"/>
        <w:spacing w:after="0" w:afterAutospacing="0"/>
        <w:jc w:val="right"/>
        <w:rPr>
          <w:rFonts w:ascii="Calibri" w:hAnsi="Calibri"/>
          <w:color w:val="212121"/>
        </w:rPr>
      </w:pPr>
    </w:p>
    <w:p w14:paraId="4E70A770" w14:textId="77777777" w:rsidR="00C57034" w:rsidRDefault="00C57034" w:rsidP="00F437E2">
      <w:pPr>
        <w:pStyle w:val="a3"/>
        <w:spacing w:after="0" w:afterAutospacing="0"/>
        <w:jc w:val="right"/>
        <w:rPr>
          <w:rFonts w:ascii="Calibri" w:hAnsi="Calibri"/>
          <w:color w:val="212121"/>
        </w:rPr>
      </w:pPr>
    </w:p>
    <w:p w14:paraId="34983243" w14:textId="77777777" w:rsidR="00C57034" w:rsidRDefault="00C57034" w:rsidP="00F437E2">
      <w:pPr>
        <w:pStyle w:val="a3"/>
        <w:spacing w:after="0" w:afterAutospacing="0"/>
        <w:jc w:val="right"/>
        <w:rPr>
          <w:rFonts w:ascii="Calibri" w:hAnsi="Calibri"/>
          <w:color w:val="212121"/>
        </w:rPr>
      </w:pPr>
    </w:p>
    <w:p w14:paraId="3D70CA19" w14:textId="52D44642" w:rsidR="004224C0" w:rsidRDefault="004224C0" w:rsidP="00F437E2">
      <w:pPr>
        <w:pStyle w:val="a3"/>
        <w:spacing w:after="0" w:afterAutospacing="0"/>
        <w:jc w:val="right"/>
        <w:rPr>
          <w:color w:val="212121"/>
        </w:rPr>
      </w:pPr>
      <w:r>
        <w:rPr>
          <w:rFonts w:ascii="Calibri" w:hAnsi="Calibri"/>
          <w:color w:val="212121"/>
        </w:rPr>
        <w:lastRenderedPageBreak/>
        <w:t>Приложение</w:t>
      </w:r>
    </w:p>
    <w:p w14:paraId="2B05FC1F" w14:textId="77777777" w:rsidR="004224C0" w:rsidRDefault="004224C0" w:rsidP="00F437E2">
      <w:pPr>
        <w:pStyle w:val="a3"/>
        <w:spacing w:after="0" w:afterAutospacing="0"/>
        <w:jc w:val="right"/>
        <w:rPr>
          <w:color w:val="212121"/>
        </w:rPr>
      </w:pPr>
      <w:r>
        <w:rPr>
          <w:rFonts w:ascii="Calibri" w:hAnsi="Calibri"/>
          <w:color w:val="212121"/>
        </w:rPr>
        <w:t>к постановлению администрации</w:t>
      </w:r>
    </w:p>
    <w:p w14:paraId="1FA5FF57" w14:textId="57FF1FEB" w:rsidR="004224C0" w:rsidRDefault="004224C0" w:rsidP="00F437E2">
      <w:pPr>
        <w:pStyle w:val="a3"/>
        <w:spacing w:after="0" w:afterAutospacing="0"/>
        <w:jc w:val="right"/>
        <w:rPr>
          <w:color w:val="212121"/>
        </w:rPr>
      </w:pPr>
      <w:r>
        <w:rPr>
          <w:rFonts w:ascii="Calibri" w:hAnsi="Calibri"/>
          <w:color w:val="212121"/>
        </w:rPr>
        <w:t> </w:t>
      </w:r>
      <w:r w:rsidR="00F437E2">
        <w:rPr>
          <w:rFonts w:ascii="Calibri" w:hAnsi="Calibri"/>
          <w:color w:val="212121"/>
        </w:rPr>
        <w:t>Хохольского городского</w:t>
      </w:r>
      <w:r>
        <w:rPr>
          <w:rFonts w:ascii="Calibri" w:hAnsi="Calibri"/>
          <w:color w:val="212121"/>
        </w:rPr>
        <w:t xml:space="preserve"> поселения </w:t>
      </w:r>
    </w:p>
    <w:p w14:paraId="3E416A6C" w14:textId="0AE18956" w:rsidR="004224C0" w:rsidRDefault="00C57034" w:rsidP="00F437E2">
      <w:pPr>
        <w:pStyle w:val="a3"/>
        <w:spacing w:after="0" w:afterAutospacing="0"/>
        <w:jc w:val="right"/>
        <w:rPr>
          <w:color w:val="212121"/>
        </w:rPr>
      </w:pPr>
      <w:r>
        <w:rPr>
          <w:rFonts w:ascii="Calibri" w:hAnsi="Calibri"/>
          <w:color w:val="212121"/>
        </w:rPr>
        <w:t>О</w:t>
      </w:r>
      <w:r w:rsidR="004224C0">
        <w:rPr>
          <w:rFonts w:ascii="Calibri" w:hAnsi="Calibri"/>
          <w:color w:val="212121"/>
        </w:rPr>
        <w:t>т</w:t>
      </w:r>
      <w:r>
        <w:rPr>
          <w:rFonts w:ascii="Calibri" w:hAnsi="Calibri"/>
          <w:color w:val="212121"/>
        </w:rPr>
        <w:t xml:space="preserve"> 14.06.</w:t>
      </w:r>
      <w:r w:rsidR="00F437E2">
        <w:rPr>
          <w:rFonts w:ascii="Calibri" w:hAnsi="Calibri"/>
          <w:color w:val="212121"/>
        </w:rPr>
        <w:t>2022</w:t>
      </w:r>
      <w:r w:rsidR="004224C0">
        <w:rPr>
          <w:rFonts w:ascii="Calibri" w:hAnsi="Calibri"/>
          <w:color w:val="212121"/>
        </w:rPr>
        <w:t xml:space="preserve"> года №</w:t>
      </w:r>
      <w:r>
        <w:rPr>
          <w:rFonts w:ascii="Calibri" w:hAnsi="Calibri"/>
          <w:color w:val="212121"/>
        </w:rPr>
        <w:t>373</w:t>
      </w:r>
      <w:r w:rsidR="004224C0">
        <w:rPr>
          <w:rFonts w:ascii="Calibri" w:hAnsi="Calibri"/>
          <w:color w:val="212121"/>
        </w:rPr>
        <w:t xml:space="preserve"> </w:t>
      </w:r>
    </w:p>
    <w:p w14:paraId="6E9C8574" w14:textId="77777777" w:rsidR="004224C0" w:rsidRDefault="004224C0" w:rsidP="004224C0">
      <w:pPr>
        <w:pStyle w:val="a3"/>
        <w:spacing w:after="0" w:afterAutospacing="0"/>
        <w:jc w:val="both"/>
        <w:rPr>
          <w:color w:val="212121"/>
        </w:rPr>
      </w:pPr>
      <w:r>
        <w:rPr>
          <w:color w:val="212121"/>
        </w:rPr>
        <w:t> </w:t>
      </w:r>
    </w:p>
    <w:p w14:paraId="05B89347" w14:textId="77777777" w:rsidR="004224C0" w:rsidRDefault="004224C0" w:rsidP="004224C0">
      <w:pPr>
        <w:pStyle w:val="a3"/>
        <w:spacing w:after="0" w:afterAutospacing="0"/>
        <w:jc w:val="both"/>
        <w:rPr>
          <w:color w:val="212121"/>
        </w:rPr>
      </w:pPr>
      <w:r>
        <w:rPr>
          <w:color w:val="212121"/>
        </w:rPr>
        <w:t>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14:paraId="14F6C012" w14:textId="77777777" w:rsidR="004224C0" w:rsidRDefault="004224C0" w:rsidP="004224C0">
      <w:pPr>
        <w:pStyle w:val="a3"/>
        <w:spacing w:after="0" w:afterAutospacing="0"/>
        <w:jc w:val="both"/>
        <w:rPr>
          <w:color w:val="212121"/>
        </w:rPr>
      </w:pPr>
      <w:r>
        <w:rPr>
          <w:color w:val="212121"/>
        </w:rPr>
        <w:t> </w:t>
      </w:r>
    </w:p>
    <w:p w14:paraId="59332BA2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I. Общие положения</w:t>
      </w:r>
    </w:p>
    <w:p w14:paraId="1B1DCF6E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 </w:t>
      </w:r>
    </w:p>
    <w:p w14:paraId="61AB5FD0" w14:textId="2EBB9A7D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1.1. 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r w:rsidR="00F437E2">
        <w:rPr>
          <w:color w:val="212121"/>
        </w:rPr>
        <w:t>Хохольского городского</w:t>
      </w:r>
      <w:r>
        <w:rPr>
          <w:color w:val="212121"/>
        </w:rPr>
        <w:t xml:space="preserve"> поселения (далее - администрация </w:t>
      </w:r>
      <w:r w:rsidR="00F437E2">
        <w:rPr>
          <w:color w:val="212121"/>
        </w:rPr>
        <w:t>городского</w:t>
      </w:r>
      <w:r>
        <w:rPr>
          <w:color w:val="212121"/>
        </w:rPr>
        <w:t xml:space="preserve"> поселения) при исполнении муниципальной услуги по рассмотрению и подготовке письменных разъяснений на обращения, поступившие в администрацию </w:t>
      </w:r>
      <w:r w:rsidR="00F437E2">
        <w:rPr>
          <w:color w:val="212121"/>
        </w:rPr>
        <w:t>городского</w:t>
      </w:r>
      <w:r>
        <w:rPr>
          <w:color w:val="212121"/>
        </w:rPr>
        <w:t xml:space="preserve"> поселения по вопросам применения муниципальных правовых актов о налогах и сборах.</w:t>
      </w:r>
    </w:p>
    <w:p w14:paraId="068798E4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bookmarkStart w:id="0" w:name="Par40"/>
      <w:bookmarkEnd w:id="0"/>
      <w:r>
        <w:rPr>
          <w:color w:val="212121"/>
        </w:rPr>
        <w:t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</w:t>
      </w:r>
    </w:p>
    <w:p w14:paraId="1B010CA4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Конституция Российской Федерации («Российская газета», 25.12.1993, №237);</w:t>
      </w:r>
    </w:p>
    <w:p w14:paraId="124EB0B2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Налоговый кодекс Российской Федерации (часть первая) («Собрание законодательства Российской Федерации», 03.08.1998, №31, ст. 3824);</w:t>
      </w:r>
    </w:p>
    <w:p w14:paraId="6FDD4A38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№40, статья 3822);</w:t>
      </w:r>
    </w:p>
    <w:p w14:paraId="177530F8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Федеральный закон от 27.07.2010 № 210-ФЗ «Об организации предоставления государственных и муниципальных услуг» («Российская газета», 30.07.2010, №168).</w:t>
      </w:r>
    </w:p>
    <w:p w14:paraId="05E45FDB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1.3. Описание заявителей.</w:t>
      </w:r>
    </w:p>
    <w:p w14:paraId="253E0C28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</w:p>
    <w:p w14:paraId="58652BD4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</w:p>
    <w:p w14:paraId="3C4F40ED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1.4. Порядок информирования о правилах предоставления муниципальной услуги.</w:t>
      </w:r>
    </w:p>
    <w:p w14:paraId="477AA6EE" w14:textId="3CB9FEC9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</w:t>
      </w:r>
      <w:r w:rsidR="00F437E2">
        <w:rPr>
          <w:color w:val="212121"/>
        </w:rPr>
        <w:t>городского</w:t>
      </w:r>
      <w:r>
        <w:rPr>
          <w:color w:val="212121"/>
        </w:rPr>
        <w:t xml:space="preserve"> поселения.</w:t>
      </w:r>
    </w:p>
    <w:p w14:paraId="4762C257" w14:textId="5B3F4E8F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Заявления о предоставлении муниципальной услуги направляются непосредственно через администрацию </w:t>
      </w:r>
      <w:r w:rsidR="00F437E2">
        <w:rPr>
          <w:color w:val="212121"/>
        </w:rPr>
        <w:t>городского</w:t>
      </w:r>
      <w:r>
        <w:rPr>
          <w:color w:val="212121"/>
        </w:rPr>
        <w:t xml:space="preserve"> поселения, многофункциональные центры предоставления </w:t>
      </w:r>
      <w:r>
        <w:rPr>
          <w:color w:val="212121"/>
        </w:rPr>
        <w:lastRenderedPageBreak/>
        <w:t>государственных и муниципальных услуг (далее - МФЦ) либо посредством электронной почты.</w:t>
      </w:r>
    </w:p>
    <w:p w14:paraId="32C66131" w14:textId="76BD9762" w:rsidR="004224C0" w:rsidRDefault="004224C0" w:rsidP="004224C0">
      <w:pPr>
        <w:pStyle w:val="11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Администрация </w:t>
      </w:r>
      <w:r w:rsidR="00C85A29">
        <w:rPr>
          <w:color w:val="212121"/>
        </w:rPr>
        <w:t>Хохольского городского</w:t>
      </w:r>
      <w:r>
        <w:rPr>
          <w:color w:val="212121"/>
        </w:rPr>
        <w:t xml:space="preserve"> поселения расположена по адресу: Воронежская область, </w:t>
      </w:r>
      <w:r w:rsidR="00C85A29">
        <w:rPr>
          <w:color w:val="212121"/>
        </w:rPr>
        <w:t>Хохольский</w:t>
      </w:r>
      <w:r>
        <w:rPr>
          <w:color w:val="212121"/>
        </w:rPr>
        <w:t xml:space="preserve"> район, </w:t>
      </w:r>
      <w:proofErr w:type="spellStart"/>
      <w:r w:rsidR="00C85A29">
        <w:rPr>
          <w:color w:val="212121"/>
        </w:rPr>
        <w:t>р.п.Хохольский</w:t>
      </w:r>
      <w:proofErr w:type="spellEnd"/>
      <w:r w:rsidR="00C85A29">
        <w:rPr>
          <w:color w:val="212121"/>
        </w:rPr>
        <w:t xml:space="preserve">, </w:t>
      </w:r>
      <w:proofErr w:type="spellStart"/>
      <w:r w:rsidR="00C85A29">
        <w:rPr>
          <w:color w:val="212121"/>
        </w:rPr>
        <w:t>ул.Школьная</w:t>
      </w:r>
      <w:proofErr w:type="spellEnd"/>
      <w:r w:rsidR="00C85A29">
        <w:rPr>
          <w:color w:val="212121"/>
        </w:rPr>
        <w:t>, д.4.</w:t>
      </w:r>
    </w:p>
    <w:p w14:paraId="7F8B699E" w14:textId="6E9E543E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Режим приема заинтересованных лиц по вопросам предоставления муниципальной услуги специалистами администрации сельского поселения: с понедельника по пятницу с 08.00 до 1</w:t>
      </w:r>
      <w:r w:rsidR="00C85A29">
        <w:rPr>
          <w:color w:val="212121"/>
        </w:rPr>
        <w:t>7</w:t>
      </w:r>
      <w:r>
        <w:rPr>
          <w:color w:val="212121"/>
        </w:rPr>
        <w:t>.00 часов, перерыв с 12.00 до 1</w:t>
      </w:r>
      <w:r w:rsidR="00C85A29">
        <w:rPr>
          <w:color w:val="212121"/>
        </w:rPr>
        <w:t>2.45</w:t>
      </w:r>
      <w:r>
        <w:rPr>
          <w:color w:val="212121"/>
        </w:rPr>
        <w:t xml:space="preserve"> часов.</w:t>
      </w:r>
    </w:p>
    <w:p w14:paraId="225FC3EB" w14:textId="6BA3B31D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В рабочий день, непосредственно предшествующий нерабочему праздничному дню, муниципальная услуга предоставляется с 08.00 до 15.00 часов, перерыв с 12.00 до 1</w:t>
      </w:r>
      <w:r w:rsidR="00C85A29">
        <w:rPr>
          <w:color w:val="212121"/>
        </w:rPr>
        <w:t>2.45</w:t>
      </w:r>
      <w:r>
        <w:rPr>
          <w:color w:val="212121"/>
        </w:rPr>
        <w:t xml:space="preserve"> часов.</w:t>
      </w:r>
    </w:p>
    <w:p w14:paraId="4EEBC90A" w14:textId="236351DE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Телефон: 8/4737</w:t>
      </w:r>
      <w:r w:rsidR="00C85A29">
        <w:rPr>
          <w:color w:val="212121"/>
        </w:rPr>
        <w:t>1</w:t>
      </w:r>
      <w:r>
        <w:rPr>
          <w:color w:val="212121"/>
        </w:rPr>
        <w:t xml:space="preserve">/ </w:t>
      </w:r>
      <w:r w:rsidR="00C85A29">
        <w:rPr>
          <w:color w:val="212121"/>
        </w:rPr>
        <w:t>41356</w:t>
      </w:r>
      <w:r>
        <w:rPr>
          <w:color w:val="212121"/>
        </w:rPr>
        <w:t xml:space="preserve">; </w:t>
      </w:r>
    </w:p>
    <w:p w14:paraId="468C6717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Адреса официальных сайтов, содержащих информацию о предоставлении муниципальной услуги:</w:t>
      </w:r>
    </w:p>
    <w:p w14:paraId="135BAAC2" w14:textId="5EBCA351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- </w:t>
      </w:r>
      <w:r w:rsidR="00C85A29" w:rsidRPr="00EE1D22">
        <w:rPr>
          <w:lang w:val="en-US"/>
        </w:rPr>
        <w:t>http</w:t>
      </w:r>
      <w:r w:rsidR="00C85A29" w:rsidRPr="00EE1D22">
        <w:t>://</w:t>
      </w:r>
      <w:proofErr w:type="spellStart"/>
      <w:r w:rsidR="00C85A29" w:rsidRPr="00EE1D22">
        <w:rPr>
          <w:lang w:val="en-US"/>
        </w:rPr>
        <w:t>muob</w:t>
      </w:r>
      <w:proofErr w:type="spellEnd"/>
      <w:r w:rsidR="00C85A29" w:rsidRPr="00EE1D22">
        <w:t>.</w:t>
      </w:r>
      <w:proofErr w:type="spellStart"/>
      <w:r w:rsidR="00C85A29" w:rsidRPr="00EE1D22">
        <w:rPr>
          <w:lang w:val="en-US"/>
        </w:rPr>
        <w:t>ru</w:t>
      </w:r>
      <w:proofErr w:type="spellEnd"/>
      <w:r w:rsidR="00C85A29" w:rsidRPr="00EE1D22">
        <w:t xml:space="preserve">/ </w:t>
      </w:r>
      <w:r>
        <w:rPr>
          <w:color w:val="212121"/>
        </w:rPr>
        <w:t xml:space="preserve">- официальный сайт администрации. Адрес электронной почты </w:t>
      </w:r>
      <w:proofErr w:type="spellStart"/>
      <w:r w:rsidR="00C85A29" w:rsidRPr="00EE1D22">
        <w:rPr>
          <w:lang w:val="en-US"/>
        </w:rPr>
        <w:t>hoholg</w:t>
      </w:r>
      <w:proofErr w:type="spellEnd"/>
      <w:r w:rsidR="00C85A29" w:rsidRPr="00EE1D22">
        <w:t>.</w:t>
      </w:r>
      <w:proofErr w:type="spellStart"/>
      <w:r w:rsidR="00C85A29" w:rsidRPr="00EE1D22">
        <w:rPr>
          <w:lang w:val="en-US"/>
        </w:rPr>
        <w:t>hohol</w:t>
      </w:r>
      <w:proofErr w:type="spellEnd"/>
      <w:r w:rsidR="00C85A29" w:rsidRPr="00EE1D22">
        <w:t>@</w:t>
      </w:r>
      <w:proofErr w:type="spellStart"/>
      <w:r w:rsidR="00C85A29" w:rsidRPr="00EE1D22">
        <w:rPr>
          <w:lang w:val="en-US"/>
        </w:rPr>
        <w:t>govvrn</w:t>
      </w:r>
      <w:proofErr w:type="spellEnd"/>
      <w:r w:rsidR="00C85A29" w:rsidRPr="00EE1D22">
        <w:t>.</w:t>
      </w:r>
      <w:proofErr w:type="spellStart"/>
      <w:r w:rsidR="00C85A29" w:rsidRPr="00EE1D22">
        <w:rPr>
          <w:lang w:val="en-US"/>
        </w:rPr>
        <w:t>ru</w:t>
      </w:r>
      <w:proofErr w:type="spellEnd"/>
      <w:r>
        <w:rPr>
          <w:color w:val="212121"/>
        </w:rPr>
        <w:t>;</w:t>
      </w:r>
    </w:p>
    <w:p w14:paraId="3EB2A04E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- http://govvrn.ru - </w:t>
      </w:r>
      <w:r>
        <w:rPr>
          <w:color w:val="212121"/>
          <w:spacing w:val="3"/>
          <w:shd w:val="clear" w:color="auto" w:fill="FFFFFF"/>
        </w:rPr>
        <w:t>Портал Воронежской области в сети Интернет</w:t>
      </w:r>
      <w:r>
        <w:rPr>
          <w:color w:val="212121"/>
        </w:rPr>
        <w:t>;</w:t>
      </w:r>
    </w:p>
    <w:p w14:paraId="65BCA348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http://gosuslugi.ru - Единый портал государственных и муниципальных услуг (функций).</w:t>
      </w:r>
    </w:p>
    <w:p w14:paraId="10D0DDEC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1.5. Порядок получения информации по вопросам предоставления муниципальной услуги.</w:t>
      </w:r>
    </w:p>
    <w:p w14:paraId="37DE5544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Информация о процедуре предоставления муниципальной услуги может быть получена:</w:t>
      </w:r>
    </w:p>
    <w:p w14:paraId="6779E3D3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непосредственно при личном обращении;</w:t>
      </w:r>
    </w:p>
    <w:p w14:paraId="4A25F27D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с использованием средств почтовой, телефонной связи и электронной почты;</w:t>
      </w:r>
    </w:p>
    <w:p w14:paraId="2CD48146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посредством размещения информации на официальном сайте администрации;</w:t>
      </w:r>
    </w:p>
    <w:p w14:paraId="6F70286D" w14:textId="15683AD9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- с информационного стенда администрации </w:t>
      </w:r>
      <w:r w:rsidR="00C85A29">
        <w:rPr>
          <w:color w:val="212121"/>
        </w:rPr>
        <w:t>городского</w:t>
      </w:r>
      <w:r>
        <w:rPr>
          <w:color w:val="212121"/>
        </w:rPr>
        <w:t xml:space="preserve"> поселения.</w:t>
      </w:r>
    </w:p>
    <w:p w14:paraId="3CCBE12C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14:paraId="748A2D52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14:paraId="73F9A8E8" w14:textId="4A0842D6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 </w:t>
      </w:r>
      <w:r w:rsidR="00C85A29">
        <w:rPr>
          <w:color w:val="212121"/>
        </w:rPr>
        <w:t xml:space="preserve">городского </w:t>
      </w:r>
      <w:r>
        <w:rPr>
          <w:color w:val="212121"/>
        </w:rPr>
        <w:t xml:space="preserve">поселения, в который позвонил гражданин, фамилии, имени, отчестве (последнее - при наличии) специалиста администрации </w:t>
      </w:r>
      <w:r w:rsidR="00C85A29">
        <w:rPr>
          <w:color w:val="212121"/>
        </w:rPr>
        <w:t>городского</w:t>
      </w:r>
      <w:r>
        <w:rPr>
          <w:color w:val="212121"/>
        </w:rPr>
        <w:t xml:space="preserve"> поселения,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14:paraId="4BD1D1E1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1.5.1. Порядок, форма и место размещения информации по вопросам предоставления муниципальной услуги.</w:t>
      </w:r>
    </w:p>
    <w:p w14:paraId="4B6D797B" w14:textId="78194BAA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Официальный сайт администрации </w:t>
      </w:r>
      <w:r w:rsidR="00612F31" w:rsidRPr="00EE1D22">
        <w:rPr>
          <w:lang w:val="en-US"/>
        </w:rPr>
        <w:t>http</w:t>
      </w:r>
      <w:r w:rsidR="00612F31" w:rsidRPr="00EE1D22">
        <w:t>://</w:t>
      </w:r>
      <w:proofErr w:type="spellStart"/>
      <w:r w:rsidR="00612F31" w:rsidRPr="00EE1D22">
        <w:rPr>
          <w:lang w:val="en-US"/>
        </w:rPr>
        <w:t>muob</w:t>
      </w:r>
      <w:proofErr w:type="spellEnd"/>
      <w:r w:rsidR="00612F31" w:rsidRPr="00EE1D22">
        <w:t>.</w:t>
      </w:r>
      <w:proofErr w:type="spellStart"/>
      <w:r w:rsidR="00612F31" w:rsidRPr="00EE1D22">
        <w:rPr>
          <w:lang w:val="en-US"/>
        </w:rPr>
        <w:t>ru</w:t>
      </w:r>
      <w:proofErr w:type="spellEnd"/>
      <w:r>
        <w:rPr>
          <w:color w:val="212121"/>
          <w:shd w:val="clear" w:color="auto" w:fill="FFFFFF"/>
        </w:rPr>
        <w:t>/</w:t>
      </w:r>
      <w:r>
        <w:rPr>
          <w:color w:val="212121"/>
        </w:rPr>
        <w:t xml:space="preserve">, информационный стенд администрации </w:t>
      </w:r>
      <w:r w:rsidR="00612F31">
        <w:rPr>
          <w:color w:val="212121"/>
        </w:rPr>
        <w:t>городского</w:t>
      </w:r>
      <w:r>
        <w:rPr>
          <w:color w:val="212121"/>
        </w:rPr>
        <w:t xml:space="preserve"> поселения, региональные государственные информационные системы, Единый портал государственных и муниципальных услуг (функций) содержит следующую информацию:</w:t>
      </w:r>
    </w:p>
    <w:p w14:paraId="41DA4E3B" w14:textId="5F120EDA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- о месте нахождения и графике работы администрации </w:t>
      </w:r>
      <w:r w:rsidR="00612F31">
        <w:rPr>
          <w:color w:val="212121"/>
        </w:rPr>
        <w:t xml:space="preserve">городского </w:t>
      </w:r>
      <w:r>
        <w:rPr>
          <w:color w:val="212121"/>
        </w:rPr>
        <w:t>поселения, а также способах получения указанной информации;</w:t>
      </w:r>
    </w:p>
    <w:p w14:paraId="6EF81282" w14:textId="69561B90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- о справочных телефонах специалиста администрации </w:t>
      </w:r>
      <w:r w:rsidR="00612F31">
        <w:rPr>
          <w:color w:val="212121"/>
        </w:rPr>
        <w:t xml:space="preserve">городского </w:t>
      </w:r>
      <w:r>
        <w:rPr>
          <w:color w:val="212121"/>
        </w:rPr>
        <w:t>поселения, непосредственно предоставляющего муниципальную услугу;</w:t>
      </w:r>
    </w:p>
    <w:p w14:paraId="3DEB06B4" w14:textId="27A9D480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lastRenderedPageBreak/>
        <w:t xml:space="preserve">- об адресе официального сайта администрации </w:t>
      </w:r>
      <w:r w:rsidR="00612F31">
        <w:rPr>
          <w:color w:val="212121"/>
        </w:rPr>
        <w:t xml:space="preserve">городского </w:t>
      </w:r>
      <w:r>
        <w:rPr>
          <w:color w:val="212121"/>
        </w:rPr>
        <w:t>поселения в информационно-телекоммуникационной сети «Интернет» и адресе ее электронной почты;</w:t>
      </w:r>
    </w:p>
    <w:p w14:paraId="7C6CFC6E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- об адресах </w:t>
      </w:r>
      <w:r>
        <w:rPr>
          <w:color w:val="212121"/>
          <w:spacing w:val="3"/>
          <w:shd w:val="clear" w:color="auto" w:fill="FFFFFF"/>
        </w:rPr>
        <w:t>Портала Воронежской области в сети Интернет</w:t>
      </w:r>
      <w:r>
        <w:rPr>
          <w:color w:val="212121"/>
        </w:rPr>
        <w:t>, Единого портала государственных и муниципальных услуг (функций);</w:t>
      </w:r>
    </w:p>
    <w:p w14:paraId="7C1D0E61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</w:t>
      </w:r>
      <w:r>
        <w:rPr>
          <w:color w:val="212121"/>
          <w:spacing w:val="3"/>
          <w:shd w:val="clear" w:color="auto" w:fill="FFFFFF"/>
        </w:rPr>
        <w:t>Портала Воронежской области в сети Интернет</w:t>
      </w:r>
      <w:r>
        <w:rPr>
          <w:color w:val="212121"/>
        </w:rPr>
        <w:t>, Единого портала государственных и муниципальных услуг (функций);</w:t>
      </w:r>
    </w:p>
    <w:p w14:paraId="01BD9A59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14:paraId="61D70C97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извлечения из нормативных правовых актов, регулирующих предоставление муниципальной услуги.</w:t>
      </w:r>
    </w:p>
    <w:p w14:paraId="120AE8E8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 </w:t>
      </w:r>
    </w:p>
    <w:p w14:paraId="4795D3EA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II. Стандарт предоставления муниципальной услуги</w:t>
      </w:r>
    </w:p>
    <w:p w14:paraId="59EF845C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 </w:t>
      </w:r>
    </w:p>
    <w:p w14:paraId="54B59AC8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2.1. Наименование муниципальной услуги: дача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услуга).</w:t>
      </w:r>
    </w:p>
    <w:p w14:paraId="55FFD0EF" w14:textId="572D0BB1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2.2. Наименование администрации </w:t>
      </w:r>
      <w:r w:rsidR="00612F31">
        <w:rPr>
          <w:color w:val="212121"/>
        </w:rPr>
        <w:t>городского</w:t>
      </w:r>
      <w:r>
        <w:rPr>
          <w:color w:val="212121"/>
        </w:rPr>
        <w:t xml:space="preserve"> поселения, предоставляющей муниципальную услугу – администрация </w:t>
      </w:r>
      <w:bookmarkStart w:id="1" w:name="_Hlk103173357"/>
      <w:r w:rsidR="00612F31">
        <w:rPr>
          <w:color w:val="212121"/>
        </w:rPr>
        <w:t>Хохольского городского</w:t>
      </w:r>
      <w:r>
        <w:rPr>
          <w:color w:val="212121"/>
        </w:rPr>
        <w:t xml:space="preserve"> </w:t>
      </w:r>
      <w:bookmarkEnd w:id="1"/>
      <w:r>
        <w:rPr>
          <w:color w:val="212121"/>
        </w:rPr>
        <w:t>поселения Поворинского муниципального района Воронежской области.</w:t>
      </w:r>
    </w:p>
    <w:p w14:paraId="51FF3857" w14:textId="424AF009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Муниципальную услугу предоставляет специалист администрации </w:t>
      </w:r>
      <w:r w:rsidR="00612F31">
        <w:rPr>
          <w:color w:val="212121"/>
        </w:rPr>
        <w:t>Хохольского городского</w:t>
      </w:r>
      <w:r>
        <w:rPr>
          <w:color w:val="212121"/>
        </w:rPr>
        <w:t xml:space="preserve"> поселения (далее - специалист администрации).</w:t>
      </w:r>
    </w:p>
    <w:p w14:paraId="47214170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2.3. Результат предоставления муниципальной услуги.</w:t>
      </w:r>
    </w:p>
    <w:p w14:paraId="61D84BBD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14:paraId="41DE7AA3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2.4. Срок предоставления муниципальной услуги.</w:t>
      </w:r>
    </w:p>
    <w:p w14:paraId="0F13850D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bookmarkStart w:id="2" w:name="P62"/>
      <w:bookmarkEnd w:id="2"/>
      <w:r>
        <w:rPr>
          <w:color w:val="212121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14:paraId="7AE40249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14:paraId="18389E10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14:paraId="4F1482E2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2.5. Правовые основания для предоставления муниципальной услуги.</w:t>
      </w:r>
    </w:p>
    <w:p w14:paraId="60EE0558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14:paraId="264FFABB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bookmarkStart w:id="3" w:name="P72"/>
      <w:bookmarkEnd w:id="3"/>
      <w:r>
        <w:rPr>
          <w:color w:val="212121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14:paraId="655291C7" w14:textId="2EC82A5A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</w:t>
      </w:r>
      <w:bookmarkStart w:id="4" w:name="_Hlk103173499"/>
      <w:r w:rsidR="00612F31">
        <w:rPr>
          <w:color w:val="212121"/>
        </w:rPr>
        <w:t>городского</w:t>
      </w:r>
      <w:bookmarkEnd w:id="4"/>
      <w:r>
        <w:rPr>
          <w:color w:val="212121"/>
        </w:rPr>
        <w:t xml:space="preserve">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14:paraId="2BAF61D3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2.6.2. Перечень документов, необходимых для предоставления муниципальной услуги.</w:t>
      </w:r>
    </w:p>
    <w:p w14:paraId="0248B007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Основанием для предоставления муниципальной услуги является изложенное в свободной форме обращение заявителя, поступившее в администрацию сельского поселения, о даче письменных разъяснений по вопросам применения муниципальных правовых актов о </w:t>
      </w:r>
      <w:r>
        <w:rPr>
          <w:color w:val="212121"/>
        </w:rPr>
        <w:lastRenderedPageBreak/>
        <w:t>налогах и сборах (далее - обращение) в письменной форме или в форме электронного документа.</w:t>
      </w:r>
    </w:p>
    <w:p w14:paraId="39959DE3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2.6.3. Заявитель в своем письменном обращении в обязательном порядке указывает:</w:t>
      </w:r>
    </w:p>
    <w:p w14:paraId="3BD6E0CA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14:paraId="3D7A6F43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наименование организации или фамилия, имя, отчество (при наличии) гражданина, направившего обращение;</w:t>
      </w:r>
    </w:p>
    <w:p w14:paraId="1D0B3AEE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полный почтовый адрес заявителя, по которому должен быть направлен ответ;</w:t>
      </w:r>
    </w:p>
    <w:p w14:paraId="52E06AEA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содержание обращения;</w:t>
      </w:r>
    </w:p>
    <w:p w14:paraId="06728487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подпись лица;</w:t>
      </w:r>
    </w:p>
    <w:p w14:paraId="7252E9A2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дата обращения.</w:t>
      </w:r>
    </w:p>
    <w:p w14:paraId="71D9EDB3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14:paraId="5080E3FD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14:paraId="7BB73367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14:paraId="3E3BF619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14:paraId="1D5CE457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14:paraId="0FB0AD7B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bookmarkStart w:id="5" w:name="P88"/>
      <w:bookmarkEnd w:id="5"/>
      <w:r>
        <w:rPr>
          <w:color w:val="212121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14:paraId="07FC134A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Оснований для отказа в приеме документов, необходимых для предоставления администрацией сельского поселения муниципальной услуги, законодательством Российской Федерации не предусмотрено.</w:t>
      </w:r>
    </w:p>
    <w:p w14:paraId="6C7CBBEC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2.8. Исчерпывающий перечень оснований для отказа в предоставлении муниципальной услуги.</w:t>
      </w:r>
    </w:p>
    <w:p w14:paraId="084235DD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В предоставлении муниципальной услуги должно быть отказано в следующих случаях:</w:t>
      </w:r>
    </w:p>
    <w:p w14:paraId="6F190CC4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bookmarkStart w:id="6" w:name="P92"/>
      <w:bookmarkEnd w:id="6"/>
      <w:r>
        <w:rPr>
          <w:color w:val="212121"/>
        </w:rPr>
        <w:t>2.8.1.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14:paraId="2F0B9EDC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2.8.2.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14:paraId="6BDA27E0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2.8.3.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</w:t>
      </w:r>
      <w:r>
        <w:rPr>
          <w:color w:val="212121"/>
        </w:rPr>
        <w:lastRenderedPageBreak/>
        <w:t>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14:paraId="2B38A0EE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36829B4F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14:paraId="4B8CFF2A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2.8.6. Основанием для отказа в рассмотрении обращений, поступивших в форме электронных сообщений, помимо оснований, указанных в пунктах 2.8.1 - 2.8.5 Административного регламента, также может являться указание автором недействительных сведений о себе и (или) адреса для ответа.</w:t>
      </w:r>
    </w:p>
    <w:p w14:paraId="7B25C373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2.8.7. Заявитель вправе вновь направить обращение в администрацию сельского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14:paraId="72C800C5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2.9. Размер платы, взимаемой с заявителя при предоставлении муниципальной услуги.</w:t>
      </w:r>
    </w:p>
    <w:p w14:paraId="7DD27847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Предоставление муниципальной услуги осуществляется на бесплатной основе.</w:t>
      </w:r>
    </w:p>
    <w:p w14:paraId="0E5D3F98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14:paraId="2A5D712D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14:paraId="5DCBA5B6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2.11. Срок регистрации запроса заявителя о предоставлении муниципальной услуги.</w:t>
      </w:r>
    </w:p>
    <w:p w14:paraId="68A11334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Обращение подлежит обязательной регистрации в течение 1 дня с момента его поступления в администрацию сельского поселения.</w:t>
      </w:r>
    </w:p>
    <w:p w14:paraId="066A94CD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14:paraId="41DB26F5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14:paraId="0F725E79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14:paraId="319EF6CA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14:paraId="3A6E6B04" w14:textId="0F0D1420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На информационных стендах, на официальном сайте администрации </w:t>
      </w:r>
      <w:r w:rsidR="00612F31">
        <w:rPr>
          <w:color w:val="212121"/>
        </w:rPr>
        <w:t>городского</w:t>
      </w:r>
      <w:r>
        <w:rPr>
          <w:color w:val="212121"/>
        </w:rPr>
        <w:t xml:space="preserve"> поселения размещаются следующие информационные материалы:</w:t>
      </w:r>
    </w:p>
    <w:p w14:paraId="390C44CE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сведения о нормативных правовых актах по вопросам исполнения муниципальной услуги;</w:t>
      </w:r>
    </w:p>
    <w:p w14:paraId="26B87033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lastRenderedPageBreak/>
        <w:t>- образцы заполнения бланков заявлений;</w:t>
      </w:r>
    </w:p>
    <w:p w14:paraId="0CB51472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бланки заявлений;</w:t>
      </w:r>
    </w:p>
    <w:p w14:paraId="19DE0A92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адреса, телефоны и время приема специалистов администрации;</w:t>
      </w:r>
    </w:p>
    <w:p w14:paraId="76483C82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часы приема специалистов администрации;</w:t>
      </w:r>
    </w:p>
    <w:p w14:paraId="4C462D47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14:paraId="3B43E5EB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14:paraId="36D83C24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14:paraId="20880DC4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14:paraId="1E84E622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Обеспечивается выход в информационно-телекоммуникационную сеть «Интернет».</w:t>
      </w:r>
    </w:p>
    <w:p w14:paraId="6B7D563A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В целях обеспечения доступности для инвалидов в получении муниципальной услуги:</w:t>
      </w:r>
    </w:p>
    <w:p w14:paraId="4261F1E5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14:paraId="4289BDBA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14:paraId="394052C0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14:paraId="73B362D8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лестницы, коридоры, холлы, кабинеты с достаточным освещением;</w:t>
      </w:r>
    </w:p>
    <w:p w14:paraId="43E3E32B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половые покрытия с исключением кафельных полов и порогов;</w:t>
      </w:r>
    </w:p>
    <w:p w14:paraId="188EB547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перила (поручни) вдоль стен для опоры при ходьбе по коридорам и лестницам;</w:t>
      </w:r>
    </w:p>
    <w:p w14:paraId="35CD114D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современная оргтехника и телекоммуникационные средства (компьютер, факсимильная связь и т.п.);</w:t>
      </w:r>
    </w:p>
    <w:p w14:paraId="171D8CC5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бактерицидные лампы;</w:t>
      </w:r>
    </w:p>
    <w:p w14:paraId="63AE1437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стенды со справочными материалами и графиком приема;</w:t>
      </w:r>
    </w:p>
    <w:p w14:paraId="284A7A18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функционально удобная, подвергающаяся влажной обработке мебель;</w:t>
      </w:r>
    </w:p>
    <w:p w14:paraId="4C3AA4B6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14:paraId="00CDCA97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2.13. Показатели доступности и качества муниципальной услуги:</w:t>
      </w:r>
    </w:p>
    <w:p w14:paraId="71E1A89E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наличие различных способов получения информации о предоставлении услуги;</w:t>
      </w:r>
    </w:p>
    <w:p w14:paraId="790EA437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соблюдение требований законодательства и настоящего административного регламента;</w:t>
      </w:r>
    </w:p>
    <w:p w14:paraId="41BED03C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устранение избыточных административных процедур и административных действий;</w:t>
      </w:r>
    </w:p>
    <w:p w14:paraId="50476A2F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сокращение количества документов, представляемых заявителями;</w:t>
      </w:r>
    </w:p>
    <w:p w14:paraId="5EC1657D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сокращение срока предоставления муниципальной услуги;</w:t>
      </w:r>
    </w:p>
    <w:p w14:paraId="3C5F5323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профессиональная подготовка специалистов администрации, предоставляющих муниципальную услугу;</w:t>
      </w:r>
    </w:p>
    <w:p w14:paraId="300540AE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14:paraId="548F1A51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2.14. Иные требования, в том числе учитывающие особенности предоставления муниципальных услуг в электронной форме и в МФЦ:</w:t>
      </w:r>
    </w:p>
    <w:p w14:paraId="10F17DBB" w14:textId="4F3C5600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- доступность информации о перечне документов, необходимых для получения муниципальной услуги, о режиме работы администрации </w:t>
      </w:r>
      <w:r w:rsidR="003A0ACB">
        <w:rPr>
          <w:color w:val="212121"/>
        </w:rPr>
        <w:t>городского</w:t>
      </w:r>
      <w:r>
        <w:rPr>
          <w:color w:val="212121"/>
        </w:rPr>
        <w:t xml:space="preserve"> поселения, контактных телефонах и другой контактной информации для заявителей;</w:t>
      </w:r>
    </w:p>
    <w:p w14:paraId="1B711C6B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14:paraId="5D5BF229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lastRenderedPageBreak/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14:paraId="2B65FF10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14:paraId="02F6DF6F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возможность для заявителя однократно направить запрос в МФЦ, при наличии МФЦ на территории Воронежской области, действующего по принципу «одного окна».</w:t>
      </w:r>
    </w:p>
    <w:p w14:paraId="53E657E6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 </w:t>
      </w:r>
    </w:p>
    <w:p w14:paraId="46C703B3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14:paraId="5BE5BF25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 </w:t>
      </w:r>
    </w:p>
    <w:p w14:paraId="17E2D578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3.1. Последовательность административных процедур.</w:t>
      </w:r>
    </w:p>
    <w:p w14:paraId="74242D10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14:paraId="2AE1C22A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прием и регистрация обращения;</w:t>
      </w:r>
    </w:p>
    <w:p w14:paraId="31E288C5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рассмотрение обращения;</w:t>
      </w:r>
    </w:p>
    <w:p w14:paraId="5AA5BA4B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подготовка и направление ответа на обращение заявителю.</w:t>
      </w:r>
    </w:p>
    <w:p w14:paraId="22E8A916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3.1.1. Прием и регистрация обращений.</w:t>
      </w:r>
    </w:p>
    <w:p w14:paraId="52AB82AA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14:paraId="18C08D26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Обращение подлежит обязательной регистрации в течение 1 дня с момента поступления в администрацию.</w:t>
      </w:r>
    </w:p>
    <w:p w14:paraId="2DF3B908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14:paraId="7A0E33A8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14:paraId="0DE0A660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14:paraId="7E5B6B8A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14:paraId="143995F4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пунктами 2.6 - 2.7 Административного регламента.</w:t>
      </w:r>
    </w:p>
    <w:p w14:paraId="003A7F32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14:paraId="5F2E5490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3.1.2. Рассмотрение обращений.</w:t>
      </w:r>
    </w:p>
    <w:p w14:paraId="0F6F0962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Прошедшие регистрацию письменные обращения передаются специалисту администрации.</w:t>
      </w:r>
    </w:p>
    <w:p w14:paraId="31C7BA23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14:paraId="563C99C5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определяет, относится ли к компетенции администрации рассмотрение поставленных в обращении вопросов;</w:t>
      </w:r>
    </w:p>
    <w:p w14:paraId="6DE3F839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определяет характер, сроки действий и сроки рассмотрения обращения;</w:t>
      </w:r>
    </w:p>
    <w:p w14:paraId="5DB6A4DB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lastRenderedPageBreak/>
        <w:t>- определяет исполнителя поручения;</w:t>
      </w:r>
    </w:p>
    <w:p w14:paraId="42DF5307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ставит исполнение поручений и рассмотрение обращения на контроль.</w:t>
      </w:r>
    </w:p>
    <w:p w14:paraId="0C811BD9" w14:textId="0EEAFB0F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Решением руководителя администрации сельского поселения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 </w:t>
      </w:r>
      <w:r w:rsidR="003A0ACB">
        <w:rPr>
          <w:color w:val="212121"/>
        </w:rPr>
        <w:t xml:space="preserve">городского </w:t>
      </w:r>
      <w:r>
        <w:rPr>
          <w:color w:val="212121"/>
        </w:rPr>
        <w:t>поселения.</w:t>
      </w:r>
    </w:p>
    <w:p w14:paraId="50160150" w14:textId="1C83C7DA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</w:t>
      </w:r>
      <w:r w:rsidR="003A0ACB">
        <w:rPr>
          <w:color w:val="212121"/>
        </w:rPr>
        <w:t>городского</w:t>
      </w:r>
      <w:r>
        <w:rPr>
          <w:color w:val="212121"/>
        </w:rPr>
        <w:t xml:space="preserve"> поселения передает обращение для рассмотрения по существу вместе с приложенными документами специалисту администрации.</w:t>
      </w:r>
    </w:p>
    <w:p w14:paraId="773D3DB7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3.1.3. Подготовка и направление ответов на обращение.</w:t>
      </w:r>
    </w:p>
    <w:p w14:paraId="037585A7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Специалист администрации обеспечивает рассмотрение обращения и подготовку ответа в сроки, установленные п. 2.4.1 Административного регламента.</w:t>
      </w:r>
    </w:p>
    <w:p w14:paraId="4E9507FF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Специалист администрации рассматривает поступившее заявление и оформляет письменное разъяснение.</w:t>
      </w:r>
    </w:p>
    <w:p w14:paraId="4660A18B" w14:textId="5D74CFAA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Ответ на вопрос предоставляется в простой, четкой и понятной форме за подписью руководителя администрации </w:t>
      </w:r>
      <w:r w:rsidR="003A0ACB">
        <w:rPr>
          <w:color w:val="212121"/>
        </w:rPr>
        <w:t>городского</w:t>
      </w:r>
      <w:r>
        <w:rPr>
          <w:color w:val="212121"/>
        </w:rPr>
        <w:t xml:space="preserve"> поселения либо лица, его замещающего.</w:t>
      </w:r>
    </w:p>
    <w:p w14:paraId="04223E85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14:paraId="30C532CF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Ответ на обращение заявителя подписывается руководитель администрации сельского поселения, в срок не более 2 рабочих дней с момента получения проекта ответа от уполномоченного должностного лица.</w:t>
      </w:r>
    </w:p>
    <w:p w14:paraId="183AF569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14:paraId="28E57831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14:paraId="0640A860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 </w:t>
      </w:r>
    </w:p>
    <w:p w14:paraId="798823AB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IV. Формы контроля за исполнением административного регламента</w:t>
      </w:r>
    </w:p>
    <w:p w14:paraId="76CD4B2F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 </w:t>
      </w:r>
    </w:p>
    <w:p w14:paraId="3CCA31DA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4.1. Порядок осуществления текущего контроля за соблюдением и исполнением ответственными лицами положений Административного регламента.</w:t>
      </w:r>
    </w:p>
    <w:p w14:paraId="33E741B3" w14:textId="3835FE62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Текущий контроль за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руководителем администрации </w:t>
      </w:r>
      <w:r w:rsidR="003A0ACB">
        <w:rPr>
          <w:color w:val="212121"/>
        </w:rPr>
        <w:t>городского</w:t>
      </w:r>
      <w:r>
        <w:rPr>
          <w:color w:val="212121"/>
        </w:rPr>
        <w:t xml:space="preserve"> поселения.</w:t>
      </w:r>
    </w:p>
    <w:p w14:paraId="49D05122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14:paraId="57C56EC6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14:paraId="4C379193" w14:textId="4749800B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руководителем администрации </w:t>
      </w:r>
      <w:r w:rsidR="003A0ACB">
        <w:rPr>
          <w:color w:val="212121"/>
        </w:rPr>
        <w:t xml:space="preserve">городского </w:t>
      </w:r>
      <w:r>
        <w:rPr>
          <w:color w:val="212121"/>
        </w:rPr>
        <w:t>поселения.</w:t>
      </w:r>
    </w:p>
    <w:p w14:paraId="0AD8809C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lastRenderedPageBreak/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14:paraId="2ECA89BC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14:paraId="2B12B974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4.4. Требования к порядку и формам контроля за исполнением муниципальной услуги, в том числе со стороны граждан, их объединений и организаций.</w:t>
      </w:r>
    </w:p>
    <w:p w14:paraId="08616DE9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Контроль за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14:paraId="1CC24429" w14:textId="028BBD6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Контроль за рассмотрением своих обращений могут осуществлять их авторы на основании информации, полученной в администрации </w:t>
      </w:r>
      <w:r w:rsidR="003A0ACB">
        <w:rPr>
          <w:color w:val="212121"/>
        </w:rPr>
        <w:t>городского</w:t>
      </w:r>
      <w:r>
        <w:rPr>
          <w:color w:val="212121"/>
        </w:rPr>
        <w:t xml:space="preserve"> поселения, в том числе у исполнителя по телефону.</w:t>
      </w:r>
    </w:p>
    <w:p w14:paraId="63BD9B6E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 </w:t>
      </w:r>
    </w:p>
    <w:p w14:paraId="7C00B030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14:paraId="41740A7D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 </w:t>
      </w:r>
    </w:p>
    <w:p w14:paraId="1BC32A5D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14:paraId="293CFA2B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5.2. Заявитель может обратиться с жалобой, в том числе в следующих случаях:</w:t>
      </w:r>
    </w:p>
    <w:p w14:paraId="235608EF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нарушение срока регистрации запроса о предоставлении муниципальной услуги;</w:t>
      </w:r>
    </w:p>
    <w:p w14:paraId="36A16CFA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bookmarkStart w:id="7" w:name="dst221"/>
      <w:bookmarkEnd w:id="7"/>
      <w:r>
        <w:rPr>
          <w:color w:val="212121"/>
        </w:rPr>
        <w:t>- нарушение срока предоставления муниципальной услуги;</w:t>
      </w:r>
    </w:p>
    <w:p w14:paraId="69DE767A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bookmarkStart w:id="8" w:name="dst295"/>
      <w:bookmarkEnd w:id="8"/>
      <w:r>
        <w:rPr>
          <w:color w:val="212121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14:paraId="1674275A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bookmarkStart w:id="9" w:name="dst103"/>
      <w:bookmarkEnd w:id="9"/>
      <w:r>
        <w:rPr>
          <w:color w:val="212121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14:paraId="011652EF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bookmarkStart w:id="10" w:name="dst222"/>
      <w:bookmarkEnd w:id="10"/>
      <w:r>
        <w:rPr>
          <w:color w:val="212121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</w:p>
    <w:p w14:paraId="507846E2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bookmarkStart w:id="11" w:name="dst105"/>
      <w:bookmarkEnd w:id="11"/>
      <w:r>
        <w:rPr>
          <w:color w:val="212121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14:paraId="31441E73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bookmarkStart w:id="12" w:name="dst223"/>
      <w:bookmarkEnd w:id="12"/>
      <w:r>
        <w:rPr>
          <w:color w:val="212121"/>
        </w:rPr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1D50F89F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bookmarkStart w:id="13" w:name="dst224"/>
      <w:bookmarkEnd w:id="13"/>
      <w:r>
        <w:rPr>
          <w:color w:val="212121"/>
        </w:rPr>
        <w:t>- нарушение срока или порядка выдачи документов по результатам предоставления муниципальной услуги;</w:t>
      </w:r>
    </w:p>
    <w:p w14:paraId="465EB33E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bookmarkStart w:id="14" w:name="dst225"/>
      <w:bookmarkEnd w:id="14"/>
      <w:r>
        <w:rPr>
          <w:color w:val="212121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</w:p>
    <w:p w14:paraId="3A0F364D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bookmarkStart w:id="15" w:name="dst296"/>
      <w:bookmarkEnd w:id="15"/>
      <w:r>
        <w:rPr>
          <w:color w:val="212121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color w:val="212121"/>
        </w:rPr>
        <w:lastRenderedPageBreak/>
        <w:t>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14:paraId="74A30D93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Воронежской области, являющийся учредителем МФЦ. </w:t>
      </w:r>
    </w:p>
    <w:p w14:paraId="2E4CA5EE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5.3.1. Жалоба на решения и действия (бездействия) ответственных лиц администрации, подаются на имя главы администрации. </w:t>
      </w:r>
    </w:p>
    <w:p w14:paraId="4D867A18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5.3.2. Жалоба на решения и действия (бездействия) работника МФЦ подается руководителю соответствующего МФЦ.</w:t>
      </w:r>
    </w:p>
    <w:p w14:paraId="3B06D45E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5.3.3. Жалоба на решения и действия (бездействия) МФЦ подается руководителю соответствующего органа государственной власти Воронежской области, являющемуся учредителем МФЦ.</w:t>
      </w:r>
    </w:p>
    <w:p w14:paraId="100DF856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 </w:t>
      </w:r>
    </w:p>
    <w:p w14:paraId="02FCBB16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5.5. Жалоба заявителя должна содержать:</w:t>
      </w:r>
    </w:p>
    <w:p w14:paraId="34A1E52E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41E1D34E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</w:p>
    <w:p w14:paraId="0F742DA8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77084318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1302F159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5.6. 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72F1A019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5.7. По результатам рассмотрения жалобы глава сельского поселения принимает одно из следующих решений:</w:t>
      </w:r>
    </w:p>
    <w:p w14:paraId="3A97C4D6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актами, а также в иных формах;</w:t>
      </w:r>
    </w:p>
    <w:p w14:paraId="6B6712FE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- в удовлетворении жалобы отказывается.</w:t>
      </w:r>
    </w:p>
    <w:p w14:paraId="6C507E86" w14:textId="4CEDB64C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5.7.1. В случае </w:t>
      </w:r>
      <w:proofErr w:type="gramStart"/>
      <w:r>
        <w:rPr>
          <w:color w:val="212121"/>
        </w:rPr>
        <w:t>признания жалобы</w:t>
      </w:r>
      <w:proofErr w:type="gramEnd"/>
      <w:r>
        <w:rPr>
          <w:color w:val="212121"/>
        </w:rPr>
        <w:t xml:space="preserve"> подлежащей удовлетворению, в ответе заявителю дается информация о действиях администрации </w:t>
      </w:r>
      <w:r w:rsidR="003A0ACB">
        <w:rPr>
          <w:color w:val="212121"/>
        </w:rPr>
        <w:t>городского</w:t>
      </w:r>
      <w:r>
        <w:rPr>
          <w:color w:val="212121"/>
        </w:rPr>
        <w:t xml:space="preserve"> поселения в целях незамедлительного устранения выявленных нарушений при оказании муниципальной услуги, а также </w:t>
      </w:r>
      <w:r>
        <w:rPr>
          <w:color w:val="212121"/>
        </w:rPr>
        <w:lastRenderedPageBreak/>
        <w:t>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6712DC61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5.7.2. В случае </w:t>
      </w:r>
      <w:proofErr w:type="gramStart"/>
      <w:r>
        <w:rPr>
          <w:color w:val="212121"/>
        </w:rPr>
        <w:t>признания жалобы</w:t>
      </w:r>
      <w:proofErr w:type="gramEnd"/>
      <w:r>
        <w:rPr>
          <w:color w:val="212121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99D5F43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14:paraId="055C6802" w14:textId="77777777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14:paraId="450EBFF6" w14:textId="3F351755" w:rsidR="004224C0" w:rsidRDefault="004224C0" w:rsidP="004224C0">
      <w:pPr>
        <w:pStyle w:val="consplusnormal"/>
        <w:spacing w:after="0" w:afterAutospacing="0"/>
        <w:jc w:val="both"/>
        <w:rPr>
          <w:color w:val="212121"/>
        </w:rPr>
      </w:pPr>
      <w:r>
        <w:rPr>
          <w:color w:val="212121"/>
        </w:rPr>
        <w:t xml:space="preserve"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</w:t>
      </w:r>
      <w:r w:rsidR="003A0ACB">
        <w:rPr>
          <w:color w:val="212121"/>
        </w:rPr>
        <w:t>городского</w:t>
      </w:r>
      <w:r>
        <w:rPr>
          <w:color w:val="212121"/>
        </w:rPr>
        <w:t xml:space="preserve"> поселения и информационных стендах.</w:t>
      </w:r>
    </w:p>
    <w:p w14:paraId="61E712C9" w14:textId="77777777" w:rsidR="00B84736" w:rsidRDefault="00B84736"/>
    <w:sectPr w:rsidR="00B84736" w:rsidSect="00B84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C0"/>
    <w:rsid w:val="003A0ACB"/>
    <w:rsid w:val="004224C0"/>
    <w:rsid w:val="00612F31"/>
    <w:rsid w:val="00B84736"/>
    <w:rsid w:val="00C57034"/>
    <w:rsid w:val="00C85A29"/>
    <w:rsid w:val="00F4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14E50"/>
  <w15:docId w15:val="{690FFDFB-0357-4942-81A0-C635616F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4C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4224C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224C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4224C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9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6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5381</Words>
  <Characters>30678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User</cp:lastModifiedBy>
  <cp:revision>2</cp:revision>
  <dcterms:created xsi:type="dcterms:W3CDTF">2022-06-14T08:13:00Z</dcterms:created>
  <dcterms:modified xsi:type="dcterms:W3CDTF">2022-06-14T08:13:00Z</dcterms:modified>
</cp:coreProperties>
</file>